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54" w:rsidRDefault="007E0C54" w:rsidP="007E0C5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</w:rPr>
      </w:pPr>
    </w:p>
    <w:tbl>
      <w:tblPr>
        <w:tblW w:w="1026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64"/>
      </w:tblGrid>
      <w:tr w:rsidR="007E0C54" w:rsidRPr="00101586" w:rsidTr="00627A2C">
        <w:trPr>
          <w:trHeight w:val="375"/>
        </w:trPr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947" w:type="dxa"/>
              <w:tblLayout w:type="fixed"/>
              <w:tblLook w:val="00A0" w:firstRow="1" w:lastRow="0" w:firstColumn="1" w:lastColumn="0" w:noHBand="0" w:noVBand="0"/>
            </w:tblPr>
            <w:tblGrid>
              <w:gridCol w:w="9947"/>
            </w:tblGrid>
            <w:tr w:rsidR="007E0C54" w:rsidRPr="000A77DE" w:rsidTr="00627A2C">
              <w:trPr>
                <w:trHeight w:val="315"/>
              </w:trPr>
              <w:tc>
                <w:tcPr>
                  <w:tcW w:w="99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9623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700"/>
                    <w:gridCol w:w="3035"/>
                    <w:gridCol w:w="992"/>
                    <w:gridCol w:w="1180"/>
                    <w:gridCol w:w="960"/>
                    <w:gridCol w:w="729"/>
                    <w:gridCol w:w="761"/>
                    <w:gridCol w:w="1266"/>
                  </w:tblGrid>
                  <w:tr w:rsidR="007E0C54" w:rsidRPr="000A77DE" w:rsidTr="007E0C54">
                    <w:trPr>
                      <w:trHeight w:val="315"/>
                    </w:trPr>
                    <w:tc>
                      <w:tcPr>
                        <w:tcW w:w="962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0C54" w:rsidRPr="00D51D35" w:rsidRDefault="007E0C54" w:rsidP="00D51D35">
                        <w:pPr>
                          <w:overflowPunct/>
                          <w:autoSpaceDE/>
                          <w:autoSpaceDN/>
                          <w:adjustRightInd/>
                          <w:ind w:firstLine="225"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32"/>
                            <w:szCs w:val="32"/>
                          </w:rPr>
                        </w:pPr>
                        <w:r>
                          <w:br w:type="page"/>
                        </w:r>
                        <w:r w:rsidRPr="00D51D35">
                          <w:rPr>
                            <w:b/>
                            <w:bCs w:val="0"/>
                            <w:sz w:val="32"/>
                            <w:szCs w:val="32"/>
                          </w:rPr>
                          <w:t>Учебный план</w:t>
                        </w:r>
                        <w:r w:rsidRPr="00D51D35">
                          <w:rPr>
                            <w:b/>
                            <w:color w:val="auto"/>
                            <w:kern w:val="0"/>
                            <w:sz w:val="32"/>
                            <w:szCs w:val="32"/>
                          </w:rPr>
                          <w:t xml:space="preserve"> </w:t>
                        </w:r>
                        <w:r w:rsidR="00D51D35" w:rsidRPr="00D51D35">
                          <w:rPr>
                            <w:b/>
                            <w:color w:val="auto"/>
                            <w:kern w:val="0"/>
                            <w:sz w:val="32"/>
                            <w:szCs w:val="32"/>
                          </w:rPr>
                          <w:t xml:space="preserve">дополнительной профессиональной программы </w:t>
                        </w:r>
                        <w:r w:rsidRPr="00D51D35">
                          <w:rPr>
                            <w:b/>
                            <w:color w:val="auto"/>
                            <w:kern w:val="0"/>
                            <w:sz w:val="32"/>
                            <w:szCs w:val="32"/>
                          </w:rPr>
                          <w:t xml:space="preserve">профессиональной переподготовки  </w:t>
                        </w:r>
                        <w:r w:rsidRPr="00D51D35">
                          <w:rPr>
                            <w:rFonts w:cs="Times New Roman"/>
                            <w:b/>
                            <w:color w:val="auto"/>
                            <w:kern w:val="0"/>
                            <w:sz w:val="32"/>
                            <w:szCs w:val="32"/>
                          </w:rPr>
                          <w:t>«Экономика и управление организацией»</w:t>
                        </w:r>
                        <w:r w:rsidR="00D51D35" w:rsidRPr="00D51D35">
                          <w:rPr>
                            <w:rFonts w:cs="Times New Roman"/>
                            <w:b/>
                            <w:color w:val="auto"/>
                            <w:kern w:val="0"/>
                            <w:sz w:val="32"/>
                            <w:szCs w:val="32"/>
                          </w:rPr>
                          <w:t xml:space="preserve"> </w:t>
                        </w:r>
                        <w:r w:rsidR="00C15873" w:rsidRPr="00D51D35">
                          <w:rPr>
                            <w:rFonts w:cs="Times New Roman"/>
                            <w:b/>
                            <w:color w:val="auto"/>
                            <w:kern w:val="0"/>
                            <w:sz w:val="32"/>
                            <w:szCs w:val="32"/>
                          </w:rPr>
                          <w:t>(казачий компонент)</w:t>
                        </w:r>
                        <w:r w:rsidRPr="00D51D35">
                          <w:rPr>
                            <w:rFonts w:cs="Times New Roman"/>
                            <w:b/>
                            <w:color w:val="auto"/>
                            <w:kern w:val="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7E0C54" w:rsidRPr="000A77DE" w:rsidTr="007E0C54">
                    <w:trPr>
                      <w:trHeight w:val="195"/>
                    </w:trPr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0C54" w:rsidRPr="000A77DE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0C54" w:rsidRPr="000A77DE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0C54" w:rsidRPr="000A77DE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0C54" w:rsidRPr="000A77DE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0C54" w:rsidRPr="000A77DE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0C54" w:rsidRPr="000A77DE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0C54" w:rsidRPr="000A77DE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0C54" w:rsidRPr="000A77DE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E0C54" w:rsidRPr="004C00D2" w:rsidTr="007E0C54">
                    <w:trPr>
                      <w:trHeight w:val="315"/>
                    </w:trPr>
                    <w:tc>
                      <w:tcPr>
                        <w:tcW w:w="962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E0C54" w:rsidRPr="004C00D2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ind w:firstLine="650"/>
                          <w:jc w:val="both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Cs w:val="28"/>
                          </w:rPr>
                        </w:pPr>
                        <w:r w:rsidRPr="004C00D2">
                          <w:rPr>
                            <w:rFonts w:cs="Times New Roman"/>
                            <w:b/>
                            <w:color w:val="auto"/>
                            <w:kern w:val="0"/>
                            <w:szCs w:val="28"/>
                          </w:rPr>
                          <w:t>Цель:</w:t>
                        </w:r>
                        <w:r w:rsidRPr="004C00D2">
                          <w:rPr>
                            <w:rFonts w:cs="Times New Roman"/>
                            <w:bCs w:val="0"/>
                            <w:color w:val="auto"/>
                            <w:kern w:val="0"/>
                            <w:szCs w:val="28"/>
                          </w:rPr>
                          <w:t xml:space="preserve"> получение дополнительных знаний, умений и навыков для выполнения нового вида профессиональной деятельности</w:t>
                        </w:r>
                        <w:r>
                          <w:rPr>
                            <w:rFonts w:cs="Times New Roman"/>
                            <w:bCs w:val="0"/>
                            <w:color w:val="auto"/>
                            <w:kern w:val="0"/>
                            <w:szCs w:val="28"/>
                          </w:rPr>
                          <w:t>.</w:t>
                        </w:r>
                      </w:p>
                    </w:tc>
                  </w:tr>
                  <w:tr w:rsidR="007E0C54" w:rsidRPr="004C00D2" w:rsidTr="007E0C54">
                    <w:trPr>
                      <w:trHeight w:val="315"/>
                    </w:trPr>
                    <w:tc>
                      <w:tcPr>
                        <w:tcW w:w="962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0C54" w:rsidRPr="004C00D2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ind w:firstLine="650"/>
                          <w:jc w:val="both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Cs w:val="28"/>
                          </w:rPr>
                        </w:pPr>
                        <w:r w:rsidRPr="004C00D2">
                          <w:rPr>
                            <w:rFonts w:cs="Times New Roman"/>
                            <w:b/>
                            <w:color w:val="auto"/>
                            <w:kern w:val="0"/>
                            <w:szCs w:val="28"/>
                          </w:rPr>
                          <w:t xml:space="preserve">Категория слушателей: </w:t>
                        </w:r>
                        <w:r w:rsidRPr="004C00D2">
                          <w:rPr>
                            <w:rFonts w:cs="Times New Roman"/>
                            <w:bCs w:val="0"/>
                            <w:color w:val="auto"/>
                            <w:kern w:val="0"/>
                            <w:szCs w:val="28"/>
                          </w:rPr>
                          <w:t>специалисты с</w:t>
                        </w:r>
                        <w:r>
                          <w:rPr>
                            <w:rFonts w:cs="Times New Roman"/>
                            <w:bCs w:val="0"/>
                            <w:color w:val="auto"/>
                            <w:kern w:val="0"/>
                            <w:szCs w:val="28"/>
                          </w:rPr>
                          <w:t>о средним профессиональным и</w:t>
                        </w:r>
                        <w:r w:rsidRPr="004C00D2">
                          <w:rPr>
                            <w:rFonts w:cs="Times New Roman"/>
                            <w:bCs w:val="0"/>
                            <w:color w:val="auto"/>
                            <w:kern w:val="0"/>
                            <w:szCs w:val="28"/>
                          </w:rPr>
                          <w:t xml:space="preserve"> высшим </w:t>
                        </w:r>
                        <w:r>
                          <w:rPr>
                            <w:rFonts w:cs="Times New Roman"/>
                            <w:bCs w:val="0"/>
                            <w:color w:val="auto"/>
                            <w:kern w:val="0"/>
                            <w:szCs w:val="28"/>
                          </w:rPr>
                          <w:t xml:space="preserve">непрофильным </w:t>
                        </w:r>
                        <w:r w:rsidRPr="004C00D2">
                          <w:rPr>
                            <w:rFonts w:cs="Times New Roman"/>
                            <w:bCs w:val="0"/>
                            <w:color w:val="auto"/>
                            <w:kern w:val="0"/>
                            <w:szCs w:val="28"/>
                          </w:rPr>
                          <w:t>образованием</w:t>
                        </w:r>
                        <w:r>
                          <w:rPr>
                            <w:rFonts w:cs="Times New Roman"/>
                            <w:bCs w:val="0"/>
                            <w:color w:val="auto"/>
                            <w:kern w:val="0"/>
                            <w:szCs w:val="28"/>
                          </w:rPr>
                          <w:t>.</w:t>
                        </w:r>
                      </w:p>
                    </w:tc>
                  </w:tr>
                  <w:tr w:rsidR="007E0C54" w:rsidRPr="004C00D2" w:rsidTr="007E0C54">
                    <w:trPr>
                      <w:trHeight w:val="315"/>
                    </w:trPr>
                    <w:tc>
                      <w:tcPr>
                        <w:tcW w:w="962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7E0C54" w:rsidRPr="007E0C54" w:rsidRDefault="007E0C54" w:rsidP="007E0C54">
                        <w:pPr>
                          <w:overflowPunct/>
                          <w:autoSpaceDE/>
                          <w:autoSpaceDN/>
                          <w:adjustRightInd/>
                          <w:ind w:firstLine="650"/>
                          <w:jc w:val="both"/>
                          <w:textAlignment w:val="auto"/>
                          <w:rPr>
                            <w:rFonts w:cs="Times New Roman"/>
                            <w:bCs w:val="0"/>
                            <w:color w:val="auto"/>
                            <w:kern w:val="0"/>
                            <w:szCs w:val="28"/>
                          </w:rPr>
                        </w:pPr>
                        <w:r w:rsidRPr="004C00D2">
                          <w:rPr>
                            <w:rFonts w:cs="Times New Roman"/>
                            <w:b/>
                            <w:color w:val="auto"/>
                            <w:kern w:val="0"/>
                            <w:szCs w:val="28"/>
                          </w:rPr>
                          <w:t xml:space="preserve">Срок </w:t>
                        </w:r>
                        <w:r w:rsidRPr="00D60626">
                          <w:rPr>
                            <w:rFonts w:cs="Times New Roman"/>
                            <w:b/>
                            <w:color w:val="auto"/>
                            <w:kern w:val="0"/>
                            <w:szCs w:val="28"/>
                          </w:rPr>
                          <w:t xml:space="preserve">обучения: </w:t>
                        </w:r>
                        <w:r>
                          <w:rPr>
                            <w:rFonts w:cs="Times New Roman"/>
                            <w:color w:val="auto"/>
                            <w:kern w:val="0"/>
                            <w:szCs w:val="28"/>
                          </w:rPr>
                          <w:t>5 месяцев, без отрыва от производства</w:t>
                        </w:r>
                      </w:p>
                    </w:tc>
                  </w:tr>
                  <w:tr w:rsidR="007E0C54" w:rsidRPr="000A77DE" w:rsidTr="007E0C54">
                    <w:trPr>
                      <w:trHeight w:val="315"/>
                    </w:trPr>
                    <w:tc>
                      <w:tcPr>
                        <w:tcW w:w="962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0C54" w:rsidRPr="000A77DE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E0C54" w:rsidRPr="0055550B" w:rsidTr="007E0C54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55550B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</w:pPr>
                        <w:r w:rsidRPr="0055550B"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  <w:t>№ п/п</w:t>
                        </w:r>
                      </w:p>
                    </w:tc>
                    <w:tc>
                      <w:tcPr>
                        <w:tcW w:w="303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55550B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</w:pPr>
                        <w:r w:rsidRPr="0055550B"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  <w:t>Наименование учебной дисци</w:t>
                        </w:r>
                        <w:r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  <w:t>п</w:t>
                        </w:r>
                        <w:r w:rsidRPr="0055550B"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  <w:t>лины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7E0C54" w:rsidRPr="0055550B" w:rsidRDefault="007E0C54" w:rsidP="00627A2C">
                        <w:pPr>
                          <w:ind w:left="113" w:right="113"/>
                          <w:jc w:val="center"/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</w:pPr>
                        <w:r w:rsidRPr="0055550B"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  <w:t>Общая трудоемкость программы, час</w:t>
                        </w:r>
                      </w:p>
                    </w:tc>
                    <w:tc>
                      <w:tcPr>
                        <w:tcW w:w="286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55550B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  <w:t>Аудит. занятия, час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7E0C54" w:rsidRPr="0055550B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ind w:left="113" w:right="113"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</w:pPr>
                        <w:r w:rsidRPr="0055550B"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55550B"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  <w:t>Самостоят</w:t>
                        </w:r>
                        <w:proofErr w:type="spellEnd"/>
                        <w:r w:rsidRPr="0055550B"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55550B"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  <w:t xml:space="preserve">работа </w:t>
                        </w:r>
                      </w:p>
                    </w:tc>
                    <w:tc>
                      <w:tcPr>
                        <w:tcW w:w="126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7E0C54" w:rsidRPr="0055550B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</w:pPr>
                        <w:r w:rsidRPr="0055550B"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  <w:t>Форма контроля</w:t>
                        </w:r>
                      </w:p>
                    </w:tc>
                  </w:tr>
                  <w:tr w:rsidR="007E0C54" w:rsidRPr="0055550B" w:rsidTr="007B4D48">
                    <w:trPr>
                      <w:trHeight w:val="1285"/>
                    </w:trPr>
                    <w:tc>
                      <w:tcPr>
                        <w:tcW w:w="7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55550B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3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55550B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7E0C54" w:rsidRPr="0055550B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7E0C54" w:rsidRPr="0055550B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  <w:t>Всего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extDirection w:val="btLr"/>
                        <w:vAlign w:val="center"/>
                      </w:tcPr>
                      <w:p w:rsidR="007E0C54" w:rsidRPr="0055550B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</w:pPr>
                        <w:r w:rsidRPr="0055550B"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  <w:t>Лекции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7E0C54" w:rsidRPr="0055550B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</w:pPr>
                        <w:proofErr w:type="spellStart"/>
                        <w:r w:rsidRPr="0055550B"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  <w:t>Практич</w:t>
                        </w:r>
                        <w:proofErr w:type="spellEnd"/>
                        <w:r w:rsidRPr="0055550B"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  <w:t>. занятия</w:t>
                        </w:r>
                      </w:p>
                    </w:tc>
                    <w:tc>
                      <w:tcPr>
                        <w:tcW w:w="76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7E0C54" w:rsidRPr="0055550B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55550B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E0C54" w:rsidRPr="000A77DE" w:rsidTr="007E0C54">
                    <w:trPr>
                      <w:trHeight w:val="1388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C54C1F" w:rsidRDefault="007E0C54" w:rsidP="00627A2C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4C1F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t>Историко-методологические основы формирования казачьего общества</w:t>
                        </w:r>
                      </w:p>
                      <w:p w:rsidR="007E0C54" w:rsidRPr="00C54C1F" w:rsidRDefault="007E0C54" w:rsidP="00627A2C">
                        <w:pPr>
                          <w:rPr>
                            <w:b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Cs w:val="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1701D7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Cs w:val="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Cs w:val="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Cs w:val="0"/>
                            <w:kern w:val="0"/>
                            <w:sz w:val="24"/>
                            <w:szCs w:val="24"/>
                          </w:rPr>
                        </w:pPr>
                        <w:r>
                          <w:t>Экзамен</w:t>
                        </w:r>
                      </w:p>
                      <w:p w:rsidR="007E0C54" w:rsidRPr="00C54C1F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E0C54" w:rsidRPr="000A77DE" w:rsidTr="007E0C54">
                    <w:trPr>
                      <w:trHeight w:val="702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C54C1F" w:rsidRDefault="007E0C54" w:rsidP="00627A2C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4C1F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Times New Roman"/>
                            <w:bCs w:val="0"/>
                            <w:kern w:val="0"/>
                            <w:sz w:val="24"/>
                            <w:szCs w:val="24"/>
                          </w:rPr>
                        </w:pPr>
                        <w:r>
                          <w:t>Корпоративная деятельность казачьих обществ</w:t>
                        </w:r>
                      </w:p>
                      <w:p w:rsidR="007E0C54" w:rsidRPr="00C54C1F" w:rsidRDefault="007E0C54" w:rsidP="00627A2C">
                        <w:pPr>
                          <w:rPr>
                            <w:b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C54C1F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  <w:t>Зачет</w:t>
                        </w:r>
                      </w:p>
                    </w:tc>
                  </w:tr>
                  <w:tr w:rsidR="007E0C54" w:rsidRPr="000A77DE" w:rsidTr="007E0C54">
                    <w:trPr>
                      <w:trHeight w:val="702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C54C1F" w:rsidRDefault="007E0C54" w:rsidP="00627A2C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4C1F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Times New Roman"/>
                            <w:bCs w:val="0"/>
                            <w:kern w:val="0"/>
                            <w:sz w:val="24"/>
                            <w:szCs w:val="24"/>
                          </w:rPr>
                        </w:pPr>
                        <w:r>
                          <w:t xml:space="preserve">Финансовое и экономическое управление </w:t>
                        </w:r>
                      </w:p>
                      <w:p w:rsidR="007E0C54" w:rsidRPr="00C54C1F" w:rsidRDefault="007E0C54" w:rsidP="00627A2C">
                        <w:pPr>
                          <w:rPr>
                            <w:b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C54C1F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  <w:t>Экзамен</w:t>
                        </w:r>
                      </w:p>
                    </w:tc>
                  </w:tr>
                  <w:tr w:rsidR="007E0C54" w:rsidRPr="000A77DE" w:rsidTr="007E0C54">
                    <w:trPr>
                      <w:trHeight w:val="702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C54C1F" w:rsidRDefault="007E0C54" w:rsidP="00627A2C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Times New Roman"/>
                            <w:bCs w:val="0"/>
                            <w:kern w:val="0"/>
                            <w:sz w:val="24"/>
                            <w:szCs w:val="24"/>
                          </w:rPr>
                        </w:pPr>
                        <w:r>
                          <w:t>Бизнес планирование</w:t>
                        </w:r>
                      </w:p>
                      <w:p w:rsidR="007E0C54" w:rsidRPr="00C54C1F" w:rsidRDefault="007E0C54" w:rsidP="00627A2C">
                        <w:pPr>
                          <w:rPr>
                            <w:b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C54C1F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  <w:t>Зачет</w:t>
                        </w:r>
                      </w:p>
                    </w:tc>
                  </w:tr>
                  <w:tr w:rsidR="007E0C54" w:rsidRPr="000A77DE" w:rsidTr="007E0C54">
                    <w:trPr>
                      <w:trHeight w:val="702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C54C1F" w:rsidRDefault="007E0C54" w:rsidP="00627A2C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Times New Roman"/>
                            <w:bCs w:val="0"/>
                            <w:kern w:val="0"/>
                            <w:sz w:val="24"/>
                            <w:szCs w:val="24"/>
                          </w:rPr>
                        </w:pPr>
                        <w:r>
                          <w:t>Маркетинг продукции и услуг некоммерческих организаций</w:t>
                        </w:r>
                      </w:p>
                      <w:p w:rsidR="007E0C54" w:rsidRPr="00C54C1F" w:rsidRDefault="007E0C54" w:rsidP="00627A2C">
                        <w:pPr>
                          <w:rPr>
                            <w:b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C54C1F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  <w:t>Зачет</w:t>
                        </w:r>
                      </w:p>
                    </w:tc>
                  </w:tr>
                  <w:tr w:rsidR="007E0C54" w:rsidRPr="000A77DE" w:rsidTr="007E0C54">
                    <w:trPr>
                      <w:trHeight w:val="702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C54C1F" w:rsidRDefault="007E0C54" w:rsidP="00627A2C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Times New Roman"/>
                            <w:bCs w:val="0"/>
                            <w:kern w:val="0"/>
                            <w:sz w:val="24"/>
                            <w:szCs w:val="24"/>
                          </w:rPr>
                        </w:pPr>
                        <w:r>
                          <w:t>Государственное и муниципальное управление</w:t>
                        </w:r>
                      </w:p>
                      <w:p w:rsidR="007E0C54" w:rsidRPr="00C54C1F" w:rsidRDefault="007E0C54" w:rsidP="00627A2C">
                        <w:pPr>
                          <w:rPr>
                            <w:b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C54C1F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  <w:t>Экзамен</w:t>
                        </w:r>
                      </w:p>
                    </w:tc>
                  </w:tr>
                  <w:tr w:rsidR="007E0C54" w:rsidRPr="000A77DE" w:rsidTr="007E0C54">
                    <w:trPr>
                      <w:trHeight w:val="702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C54C1F" w:rsidRDefault="007E0C54" w:rsidP="00627A2C">
                        <w:pPr>
                          <w:jc w:val="both"/>
                          <w:rPr>
                            <w:b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Times New Roman"/>
                            <w:bCs w:val="0"/>
                            <w:kern w:val="0"/>
                            <w:sz w:val="24"/>
                            <w:szCs w:val="24"/>
                          </w:rPr>
                        </w:pPr>
                        <w:r>
                          <w:t>Основы организации государственной или иной службы российского казачества</w:t>
                        </w:r>
                      </w:p>
                      <w:p w:rsidR="007E0C54" w:rsidRPr="00C54C1F" w:rsidRDefault="007E0C54" w:rsidP="00627A2C">
                        <w:pPr>
                          <w:rPr>
                            <w:b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C54C1F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  <w:t>Зачет</w:t>
                        </w:r>
                      </w:p>
                    </w:tc>
                  </w:tr>
                  <w:tr w:rsidR="007E0C54" w:rsidRPr="000A77DE" w:rsidTr="007E0C54">
                    <w:trPr>
                      <w:trHeight w:val="691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C54C1F" w:rsidRDefault="007E0C54" w:rsidP="00627A2C">
                        <w:pPr>
                          <w:jc w:val="both"/>
                          <w:rPr>
                            <w:b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 w:val="0"/>
                            <w:sz w:val="24"/>
                            <w:szCs w:val="24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0C54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Times New Roman"/>
                            <w:bCs w:val="0"/>
                            <w:kern w:val="0"/>
                            <w:sz w:val="24"/>
                            <w:szCs w:val="24"/>
                          </w:rPr>
                        </w:pPr>
                        <w:r>
                          <w:t>Экономическая поддержка казачьих обществ</w:t>
                        </w:r>
                      </w:p>
                      <w:p w:rsidR="007E0C54" w:rsidRPr="00C54C1F" w:rsidRDefault="007E0C54" w:rsidP="00627A2C">
                        <w:pPr>
                          <w:rPr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Pr="001701D7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701D7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C54C1F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  <w:t>Зачет</w:t>
                        </w:r>
                      </w:p>
                    </w:tc>
                  </w:tr>
                  <w:tr w:rsidR="007E0C54" w:rsidRPr="000A77DE" w:rsidTr="007E0C54">
                    <w:trPr>
                      <w:trHeight w:val="691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Default="007E0C54" w:rsidP="00627A2C">
                        <w:pPr>
                          <w:jc w:val="both"/>
                          <w:rPr>
                            <w:b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0C54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Times New Roman"/>
                            <w:bCs w:val="0"/>
                            <w:kern w:val="0"/>
                            <w:sz w:val="24"/>
                            <w:szCs w:val="24"/>
                          </w:rPr>
                        </w:pPr>
                        <w:r>
                          <w:t>Развитие личностных компетенций руководителя</w:t>
                        </w:r>
                      </w:p>
                      <w:p w:rsidR="007E0C54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C54C1F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C54C1F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  <w:t>Экзамен</w:t>
                        </w:r>
                      </w:p>
                    </w:tc>
                  </w:tr>
                  <w:tr w:rsidR="007E0C54" w:rsidRPr="000A77DE" w:rsidTr="007E0C54">
                    <w:trPr>
                      <w:trHeight w:val="691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Default="007E0C54" w:rsidP="00627A2C">
                        <w:pPr>
                          <w:jc w:val="both"/>
                          <w:rPr>
                            <w:b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0C54" w:rsidRPr="00A72DA8" w:rsidRDefault="007E0C54" w:rsidP="00627A2C">
                        <w:r w:rsidRPr="00A72DA8">
                          <w:t>Подготовка и защита ВКР</w:t>
                        </w:r>
                      </w:p>
                      <w:p w:rsidR="007E0C54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C54C1F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0C54" w:rsidRDefault="007E0C54" w:rsidP="00627A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E0C54" w:rsidRPr="00C54C1F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  <w:t>Экзамен</w:t>
                        </w:r>
                      </w:p>
                    </w:tc>
                  </w:tr>
                  <w:tr w:rsidR="007E0C54" w:rsidRPr="000A77DE" w:rsidTr="007E0C54">
                    <w:trPr>
                      <w:trHeight w:val="315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center"/>
                      </w:tcPr>
                      <w:p w:rsidR="007E0C54" w:rsidRPr="000A77DE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 w:rsidRPr="000A77DE"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center"/>
                      </w:tcPr>
                      <w:p w:rsidR="007E0C54" w:rsidRPr="000A77DE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 w:rsidRPr="000A77DE"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center"/>
                      </w:tcPr>
                      <w:p w:rsidR="007E0C54" w:rsidRPr="000A77DE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  <w:t>252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center"/>
                      </w:tcPr>
                      <w:p w:rsidR="007E0C54" w:rsidRPr="000A77DE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  <w:t>252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center"/>
                      </w:tcPr>
                      <w:p w:rsidR="007E0C54" w:rsidRPr="000A77DE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  <w:t>252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center"/>
                      </w:tcPr>
                      <w:p w:rsidR="007E0C54" w:rsidRPr="000A77DE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center"/>
                      </w:tcPr>
                      <w:p w:rsidR="007E0C54" w:rsidRPr="000A77DE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color w:val="auto"/>
                            <w:kern w:val="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center"/>
                      </w:tcPr>
                      <w:p w:rsidR="007E0C54" w:rsidRPr="000A77DE" w:rsidRDefault="007E0C54" w:rsidP="00627A2C">
                        <w:pPr>
                          <w:overflowPunct/>
                          <w:autoSpaceDE/>
                          <w:autoSpaceDN/>
                          <w:adjustRightInd/>
                          <w:jc w:val="center"/>
                          <w:textAlignment w:val="auto"/>
                          <w:rPr>
                            <w:rFonts w:cs="Times New Roman"/>
                            <w:bCs w:val="0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0C54" w:rsidRDefault="007E0C54" w:rsidP="00627A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cs="Times New Roman"/>
                      <w:b/>
                      <w:color w:val="auto"/>
                      <w:kern w:val="0"/>
                      <w:szCs w:val="28"/>
                    </w:rPr>
                  </w:pPr>
                </w:p>
                <w:p w:rsidR="007E0C54" w:rsidRPr="00D64766" w:rsidRDefault="007E0C54" w:rsidP="00627A2C">
                  <w:pPr>
                    <w:rPr>
                      <w:rFonts w:cs="Times New Roman"/>
                      <w:b/>
                      <w:color w:val="auto"/>
                      <w:kern w:val="0"/>
                      <w:szCs w:val="28"/>
                    </w:rPr>
                  </w:pPr>
                </w:p>
              </w:tc>
            </w:tr>
          </w:tbl>
          <w:p w:rsidR="007E0C54" w:rsidRPr="00101586" w:rsidRDefault="007E0C54" w:rsidP="00627A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auto"/>
                <w:kern w:val="0"/>
                <w:szCs w:val="28"/>
              </w:rPr>
            </w:pPr>
          </w:p>
        </w:tc>
      </w:tr>
    </w:tbl>
    <w:p w:rsidR="002245E6" w:rsidRPr="00B3614E" w:rsidRDefault="002245E6" w:rsidP="007B4D48">
      <w:pPr>
        <w:ind w:firstLine="709"/>
        <w:jc w:val="center"/>
        <w:rPr>
          <w:b/>
          <w:bCs w:val="0"/>
          <w:szCs w:val="28"/>
        </w:rPr>
      </w:pPr>
      <w:r w:rsidRPr="00B3614E">
        <w:rPr>
          <w:b/>
          <w:bCs w:val="0"/>
          <w:szCs w:val="28"/>
        </w:rPr>
        <w:lastRenderedPageBreak/>
        <w:t>Рабочие программы дисциплин</w:t>
      </w:r>
    </w:p>
    <w:p w:rsidR="002245E6" w:rsidRPr="002245E6" w:rsidRDefault="002245E6" w:rsidP="002245E6">
      <w:pPr>
        <w:pStyle w:val="3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</w:pPr>
    </w:p>
    <w:p w:rsidR="002245E6" w:rsidRPr="002245E6" w:rsidRDefault="002245E6" w:rsidP="002245E6">
      <w:pPr>
        <w:pStyle w:val="3"/>
        <w:tabs>
          <w:tab w:val="left" w:pos="993"/>
        </w:tabs>
        <w:spacing w:before="0"/>
        <w:ind w:left="1418" w:hanging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45E6">
        <w:rPr>
          <w:rFonts w:ascii="Times New Roman" w:hAnsi="Times New Roman"/>
          <w:b/>
          <w:bCs w:val="0"/>
          <w:color w:val="000000" w:themeColor="text1"/>
          <w:kern w:val="0"/>
          <w:sz w:val="28"/>
          <w:szCs w:val="28"/>
        </w:rPr>
        <w:t xml:space="preserve">1. </w:t>
      </w:r>
      <w:r w:rsidRPr="002245E6">
        <w:rPr>
          <w:rFonts w:ascii="Times New Roman" w:hAnsi="Times New Roman"/>
          <w:b/>
          <w:color w:val="000000" w:themeColor="text1"/>
          <w:sz w:val="28"/>
          <w:szCs w:val="28"/>
        </w:rPr>
        <w:t>Историко-методологические основы формирования казачьего общества</w:t>
      </w:r>
    </w:p>
    <w:p w:rsidR="002245E6" w:rsidRPr="00877FB2" w:rsidRDefault="002245E6" w:rsidP="002245E6"/>
    <w:p w:rsidR="002245E6" w:rsidRDefault="002245E6" w:rsidP="002245E6">
      <w:pPr>
        <w:tabs>
          <w:tab w:val="left" w:pos="993"/>
        </w:tabs>
        <w:ind w:firstLine="709"/>
        <w:jc w:val="both"/>
      </w:pPr>
      <w:r w:rsidRPr="0027547D">
        <w:rPr>
          <w:rFonts w:cs="Times New Roman"/>
          <w:i/>
          <w:szCs w:val="28"/>
        </w:rPr>
        <w:t>Цель дисциплины</w:t>
      </w:r>
      <w:r w:rsidRPr="00EA0DBF">
        <w:t>:</w:t>
      </w:r>
      <w:r>
        <w:t xml:space="preserve"> изучение казачества в единстве духовно-нравственного, военно-патриотического и социально-культурного служения. </w:t>
      </w:r>
    </w:p>
    <w:p w:rsidR="002245E6" w:rsidRDefault="002245E6" w:rsidP="002245E6">
      <w:pPr>
        <w:tabs>
          <w:tab w:val="left" w:pos="993"/>
        </w:tabs>
        <w:ind w:firstLine="709"/>
        <w:jc w:val="both"/>
        <w:rPr>
          <w:i/>
        </w:rPr>
      </w:pPr>
      <w:r w:rsidRPr="003A18EF">
        <w:rPr>
          <w:i/>
        </w:rPr>
        <w:t>Основные темы изучаемой дисциплины являются:</w:t>
      </w:r>
    </w:p>
    <w:p w:rsidR="002245E6" w:rsidRDefault="002245E6" w:rsidP="002245E6">
      <w:pPr>
        <w:tabs>
          <w:tab w:val="left" w:pos="993"/>
        </w:tabs>
        <w:jc w:val="both"/>
      </w:pPr>
      <w:r>
        <w:rPr>
          <w:i/>
        </w:rPr>
        <w:t xml:space="preserve">           </w:t>
      </w:r>
      <w:r>
        <w:t xml:space="preserve">    Основа традиционной культуры казачества выступает православная вера. </w:t>
      </w:r>
    </w:p>
    <w:p w:rsidR="002245E6" w:rsidRDefault="002245E6" w:rsidP="002245E6">
      <w:pPr>
        <w:tabs>
          <w:tab w:val="left" w:pos="993"/>
        </w:tabs>
        <w:ind w:firstLine="709"/>
        <w:jc w:val="both"/>
      </w:pPr>
      <w:r>
        <w:t xml:space="preserve">     Казачество - это высокоорганизованное военно-патриотическое сословие, благодаря которому осуществлялась и возрождается в настоящее время исторически сложившаяся защита веры и государственной власти России. </w:t>
      </w:r>
    </w:p>
    <w:p w:rsidR="002245E6" w:rsidRDefault="002245E6" w:rsidP="002245E6">
      <w:pPr>
        <w:tabs>
          <w:tab w:val="left" w:pos="993"/>
        </w:tabs>
        <w:ind w:firstLine="709"/>
        <w:jc w:val="both"/>
        <w:rPr>
          <w:rFonts w:cs="Times New Roman"/>
          <w:i/>
          <w:szCs w:val="28"/>
        </w:rPr>
      </w:pPr>
      <w:r>
        <w:t xml:space="preserve">     Культура казачества отличается сохранением и верностью народа православным традициям, самобытным казачьим фольклором, литературой, народной обрядовостью и воплощением образов казачества различных видах искусства.</w:t>
      </w:r>
      <w:r w:rsidRPr="00EA0DBF">
        <w:rPr>
          <w:rFonts w:cs="Times New Roman"/>
          <w:i/>
          <w:szCs w:val="28"/>
        </w:rPr>
        <w:t xml:space="preserve"> </w:t>
      </w:r>
    </w:p>
    <w:p w:rsidR="002245E6" w:rsidRPr="0027547D" w:rsidRDefault="002245E6" w:rsidP="002245E6">
      <w:pPr>
        <w:tabs>
          <w:tab w:val="left" w:pos="993"/>
        </w:tabs>
        <w:ind w:firstLine="709"/>
        <w:jc w:val="both"/>
        <w:rPr>
          <w:rFonts w:cs="Times New Roman"/>
          <w:i/>
          <w:szCs w:val="28"/>
        </w:rPr>
      </w:pPr>
    </w:p>
    <w:p w:rsidR="002245E6" w:rsidRPr="005F05EE" w:rsidRDefault="002245E6" w:rsidP="007B4D48">
      <w:pPr>
        <w:jc w:val="center"/>
        <w:rPr>
          <w:szCs w:val="28"/>
        </w:rPr>
      </w:pPr>
      <w:r w:rsidRPr="005F05EE">
        <w:rPr>
          <w:b/>
          <w:color w:val="auto"/>
          <w:szCs w:val="28"/>
        </w:rPr>
        <w:t>2</w:t>
      </w:r>
      <w:r w:rsidRPr="005F05EE">
        <w:rPr>
          <w:b/>
          <w:color w:val="auto"/>
          <w:kern w:val="0"/>
          <w:szCs w:val="28"/>
        </w:rPr>
        <w:t xml:space="preserve">. </w:t>
      </w:r>
      <w:r w:rsidRPr="005F05EE">
        <w:rPr>
          <w:color w:val="auto"/>
          <w:kern w:val="0"/>
          <w:szCs w:val="28"/>
        </w:rPr>
        <w:t xml:space="preserve"> </w:t>
      </w:r>
      <w:r w:rsidRPr="005F05EE">
        <w:rPr>
          <w:b/>
          <w:szCs w:val="28"/>
        </w:rPr>
        <w:t>Корпоратив</w:t>
      </w:r>
      <w:bookmarkStart w:id="0" w:name="_GoBack"/>
      <w:bookmarkEnd w:id="0"/>
      <w:r w:rsidRPr="005F05EE">
        <w:rPr>
          <w:b/>
          <w:szCs w:val="28"/>
        </w:rPr>
        <w:t>ная деятельность казачьих обществ</w:t>
      </w:r>
    </w:p>
    <w:p w:rsidR="002245E6" w:rsidRPr="007A50CF" w:rsidRDefault="002245E6" w:rsidP="002245E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i/>
          <w:color w:val="auto"/>
          <w:szCs w:val="28"/>
          <w:highlight w:val="yellow"/>
        </w:rPr>
      </w:pPr>
    </w:p>
    <w:p w:rsidR="002245E6" w:rsidRPr="005F05EE" w:rsidRDefault="002245E6" w:rsidP="002245E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5F05EE">
        <w:rPr>
          <w:rFonts w:cs="Times New Roman"/>
          <w:i/>
          <w:szCs w:val="28"/>
        </w:rPr>
        <w:t>Цель дисциплины</w:t>
      </w:r>
      <w:r w:rsidRPr="005F05EE">
        <w:rPr>
          <w:rFonts w:cs="Times New Roman"/>
          <w:szCs w:val="28"/>
        </w:rPr>
        <w:t xml:space="preserve"> – формирование у слушателей знаний, умений и навыков по управлению корпоративной деятельностью казачьих обществ</w:t>
      </w: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245E6" w:rsidRPr="0027547D" w:rsidTr="00627A2C">
        <w:trPr>
          <w:trHeight w:val="1651"/>
        </w:trPr>
        <w:tc>
          <w:tcPr>
            <w:tcW w:w="9648" w:type="dxa"/>
          </w:tcPr>
          <w:p w:rsidR="002245E6" w:rsidRPr="005F05EE" w:rsidRDefault="002245E6" w:rsidP="00627A2C">
            <w:pPr>
              <w:tabs>
                <w:tab w:val="left" w:pos="993"/>
              </w:tabs>
              <w:ind w:firstLine="709"/>
              <w:jc w:val="both"/>
              <w:rPr>
                <w:rFonts w:cs="Times New Roman"/>
                <w:i/>
                <w:color w:val="auto"/>
                <w:szCs w:val="28"/>
              </w:rPr>
            </w:pPr>
            <w:r w:rsidRPr="005F05EE">
              <w:rPr>
                <w:rFonts w:cs="Times New Roman"/>
                <w:i/>
                <w:color w:val="auto"/>
                <w:szCs w:val="28"/>
              </w:rPr>
              <w:t>Основные темы изучаемой дисциплины:</w:t>
            </w:r>
          </w:p>
          <w:p w:rsidR="002245E6" w:rsidRPr="005F05EE" w:rsidRDefault="002245E6" w:rsidP="00627A2C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5F05EE">
              <w:rPr>
                <w:rFonts w:cs="Times New Roman"/>
                <w:szCs w:val="28"/>
              </w:rPr>
              <w:t xml:space="preserve">Основные цели, задачи и методы управления </w:t>
            </w:r>
            <w:r>
              <w:rPr>
                <w:rFonts w:cs="Times New Roman"/>
                <w:szCs w:val="28"/>
              </w:rPr>
              <w:t>корпоративной деятельностью казачьих обществ</w:t>
            </w:r>
            <w:r w:rsidRPr="005F05EE">
              <w:rPr>
                <w:rFonts w:cs="Times New Roman"/>
                <w:szCs w:val="28"/>
              </w:rPr>
              <w:t>. Правовые основы управления. Финансовая политика и ее значение в развитии</w:t>
            </w:r>
            <w:r>
              <w:rPr>
                <w:rFonts w:cs="Times New Roman"/>
                <w:szCs w:val="28"/>
              </w:rPr>
              <w:t xml:space="preserve"> деятельности казачьих обществ</w:t>
            </w:r>
            <w:r w:rsidRPr="005F05EE">
              <w:rPr>
                <w:rFonts w:cs="Times New Roman"/>
                <w:szCs w:val="28"/>
              </w:rPr>
              <w:t xml:space="preserve">. </w:t>
            </w:r>
          </w:p>
          <w:p w:rsidR="002245E6" w:rsidRPr="0027547D" w:rsidRDefault="002245E6" w:rsidP="00627A2C">
            <w:pPr>
              <w:tabs>
                <w:tab w:val="left" w:pos="993"/>
              </w:tabs>
              <w:ind w:firstLine="709"/>
              <w:jc w:val="both"/>
              <w:rPr>
                <w:rFonts w:cs="Times New Roman"/>
                <w:szCs w:val="28"/>
              </w:rPr>
            </w:pPr>
            <w:r w:rsidRPr="005F05EE">
              <w:rPr>
                <w:rFonts w:cs="Times New Roman"/>
                <w:szCs w:val="28"/>
              </w:rPr>
              <w:t>Основы теории финансового учета. Формирование финансовой отчетности.</w:t>
            </w:r>
            <w:r>
              <w:rPr>
                <w:rFonts w:cs="Times New Roman"/>
                <w:szCs w:val="28"/>
              </w:rPr>
              <w:t xml:space="preserve"> Основы правовой деятельности</w:t>
            </w:r>
            <w:r w:rsidRPr="005F05EE">
              <w:rPr>
                <w:rFonts w:cs="Times New Roman"/>
                <w:szCs w:val="28"/>
              </w:rPr>
              <w:t xml:space="preserve">. Источники финансирования </w:t>
            </w:r>
            <w:r>
              <w:rPr>
                <w:rFonts w:cs="Times New Roman"/>
                <w:szCs w:val="28"/>
              </w:rPr>
              <w:t>казачьих обществ</w:t>
            </w:r>
            <w:r w:rsidRPr="005F05EE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Современные подходы к развитию корпоративной деятельности казачьего общества.</w:t>
            </w:r>
          </w:p>
        </w:tc>
      </w:tr>
    </w:tbl>
    <w:p w:rsidR="002245E6" w:rsidRPr="0027547D" w:rsidRDefault="002245E6" w:rsidP="002245E6">
      <w:pPr>
        <w:pStyle w:val="3"/>
        <w:tabs>
          <w:tab w:val="left" w:pos="993"/>
        </w:tabs>
        <w:spacing w:before="0"/>
        <w:jc w:val="both"/>
        <w:rPr>
          <w:rFonts w:ascii="Times New Roman" w:hAnsi="Times New Roman"/>
          <w:bCs w:val="0"/>
          <w:color w:val="auto"/>
          <w:kern w:val="0"/>
          <w:sz w:val="28"/>
          <w:szCs w:val="28"/>
        </w:rPr>
      </w:pPr>
    </w:p>
    <w:p w:rsidR="002245E6" w:rsidRPr="0027547D" w:rsidRDefault="002245E6" w:rsidP="007B4D48">
      <w:pPr>
        <w:pStyle w:val="3"/>
        <w:tabs>
          <w:tab w:val="left" w:pos="993"/>
        </w:tabs>
        <w:spacing w:before="0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2245E6">
        <w:rPr>
          <w:rFonts w:ascii="Times New Roman" w:hAnsi="Times New Roman"/>
          <w:b/>
          <w:bCs w:val="0"/>
          <w:color w:val="auto"/>
          <w:kern w:val="0"/>
          <w:sz w:val="28"/>
          <w:szCs w:val="28"/>
        </w:rPr>
        <w:t>3.</w:t>
      </w:r>
      <w:r w:rsidRPr="0027547D">
        <w:rPr>
          <w:rFonts w:ascii="Times New Roman" w:hAnsi="Times New Roman"/>
          <w:bCs w:val="0"/>
          <w:color w:val="auto"/>
          <w:kern w:val="0"/>
          <w:sz w:val="28"/>
          <w:szCs w:val="28"/>
        </w:rPr>
        <w:t xml:space="preserve"> </w:t>
      </w:r>
      <w:r w:rsidRPr="002245E6">
        <w:rPr>
          <w:rFonts w:ascii="Times New Roman" w:hAnsi="Times New Roman"/>
          <w:b/>
          <w:color w:val="000000" w:themeColor="text1"/>
          <w:sz w:val="28"/>
          <w:szCs w:val="28"/>
        </w:rPr>
        <w:t>Финансовое и экономическое управление</w:t>
      </w:r>
    </w:p>
    <w:p w:rsidR="002245E6" w:rsidRPr="0027547D" w:rsidRDefault="002245E6" w:rsidP="002245E6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i/>
          <w:color w:val="auto"/>
          <w:szCs w:val="28"/>
        </w:rPr>
      </w:pPr>
    </w:p>
    <w:p w:rsidR="002245E6" w:rsidRPr="0027547D" w:rsidRDefault="002245E6" w:rsidP="002245E6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i/>
          <w:color w:val="auto"/>
          <w:szCs w:val="28"/>
        </w:rPr>
      </w:pPr>
      <w:r w:rsidRPr="0027547D">
        <w:rPr>
          <w:i/>
          <w:color w:val="auto"/>
          <w:szCs w:val="28"/>
        </w:rPr>
        <w:t xml:space="preserve">Цель дисциплины: </w:t>
      </w:r>
      <w:r w:rsidRPr="0027547D">
        <w:rPr>
          <w:color w:val="auto"/>
          <w:szCs w:val="28"/>
        </w:rPr>
        <w:t>формирование у студентов знаний, умений и навыков по у</w:t>
      </w:r>
      <w:r>
        <w:rPr>
          <w:szCs w:val="28"/>
        </w:rPr>
        <w:t>правлению финансами</w:t>
      </w:r>
      <w:r w:rsidRPr="0027547D">
        <w:rPr>
          <w:color w:val="auto"/>
          <w:szCs w:val="28"/>
        </w:rPr>
        <w:t>.</w:t>
      </w:r>
    </w:p>
    <w:p w:rsidR="002245E6" w:rsidRPr="0027547D" w:rsidRDefault="002245E6" w:rsidP="002245E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color w:val="auto"/>
          <w:szCs w:val="28"/>
        </w:rPr>
      </w:pPr>
      <w:r w:rsidRPr="0027547D">
        <w:rPr>
          <w:rFonts w:cs="Times New Roman"/>
          <w:i/>
          <w:color w:val="auto"/>
          <w:szCs w:val="28"/>
        </w:rPr>
        <w:t>Основные темы изучаемой дисциплины:</w:t>
      </w:r>
    </w:p>
    <w:p w:rsidR="002245E6" w:rsidRPr="0027547D" w:rsidRDefault="002245E6" w:rsidP="002245E6">
      <w:pPr>
        <w:tabs>
          <w:tab w:val="left" w:pos="1080"/>
          <w:tab w:val="right" w:leader="underscore" w:pos="9639"/>
        </w:tabs>
        <w:ind w:firstLine="709"/>
        <w:jc w:val="both"/>
        <w:rPr>
          <w:rFonts w:cs="Times New Roman"/>
          <w:szCs w:val="28"/>
        </w:rPr>
      </w:pPr>
      <w:r w:rsidRPr="0027547D">
        <w:rPr>
          <w:rFonts w:cs="Times New Roman"/>
          <w:szCs w:val="28"/>
        </w:rPr>
        <w:t xml:space="preserve">Основные цели, задачи и методы управления финансами. Правовые основы управления финансами. Финансовая политика и ее значение в развитии </w:t>
      </w:r>
      <w:r>
        <w:rPr>
          <w:rFonts w:cs="Times New Roman"/>
          <w:szCs w:val="28"/>
        </w:rPr>
        <w:t>организации</w:t>
      </w:r>
      <w:r w:rsidRPr="0027547D">
        <w:rPr>
          <w:rFonts w:cs="Times New Roman"/>
          <w:szCs w:val="28"/>
        </w:rPr>
        <w:t xml:space="preserve">. </w:t>
      </w:r>
    </w:p>
    <w:p w:rsidR="002245E6" w:rsidRDefault="002245E6" w:rsidP="002245E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7547D">
        <w:rPr>
          <w:rFonts w:cs="Times New Roman"/>
          <w:szCs w:val="28"/>
        </w:rPr>
        <w:t>Основы теории финансового учета. Формирование финансовой отчетности. Основные показатели анализа финансовой отчетности.</w:t>
      </w:r>
      <w:r>
        <w:rPr>
          <w:rFonts w:cs="Times New Roman"/>
          <w:szCs w:val="28"/>
        </w:rPr>
        <w:t xml:space="preserve"> Источники финансирования организации.</w:t>
      </w:r>
    </w:p>
    <w:p w:rsidR="002245E6" w:rsidRPr="0027547D" w:rsidRDefault="002245E6" w:rsidP="002245E6">
      <w:pPr>
        <w:tabs>
          <w:tab w:val="left" w:pos="993"/>
        </w:tabs>
        <w:ind w:firstLine="709"/>
        <w:jc w:val="both"/>
        <w:rPr>
          <w:rFonts w:cs="Times New Roman"/>
          <w:b/>
          <w:color w:val="auto"/>
          <w:szCs w:val="28"/>
        </w:rPr>
      </w:pPr>
      <w:r w:rsidRPr="0027547D">
        <w:rPr>
          <w:rFonts w:cs="Times New Roman"/>
          <w:szCs w:val="28"/>
        </w:rPr>
        <w:t xml:space="preserve"> </w:t>
      </w:r>
    </w:p>
    <w:p w:rsidR="002245E6" w:rsidRPr="0027547D" w:rsidRDefault="002245E6" w:rsidP="007B4D48">
      <w:pPr>
        <w:tabs>
          <w:tab w:val="left" w:pos="993"/>
        </w:tabs>
        <w:ind w:firstLine="709"/>
        <w:jc w:val="center"/>
        <w:rPr>
          <w:rFonts w:cs="Times New Roman"/>
          <w:b/>
          <w:color w:val="auto"/>
          <w:szCs w:val="28"/>
        </w:rPr>
      </w:pPr>
      <w:r w:rsidRPr="0027547D">
        <w:rPr>
          <w:rFonts w:cs="Times New Roman"/>
          <w:b/>
          <w:color w:val="auto"/>
          <w:szCs w:val="28"/>
        </w:rPr>
        <w:t xml:space="preserve">4. </w:t>
      </w:r>
      <w:r>
        <w:rPr>
          <w:rFonts w:cs="Times New Roman"/>
          <w:b/>
          <w:szCs w:val="28"/>
        </w:rPr>
        <w:t>Бизнес планирование.</w:t>
      </w:r>
    </w:p>
    <w:p w:rsidR="002245E6" w:rsidRPr="0027547D" w:rsidRDefault="002245E6" w:rsidP="002245E6">
      <w:pPr>
        <w:tabs>
          <w:tab w:val="left" w:pos="993"/>
        </w:tabs>
        <w:ind w:firstLine="709"/>
        <w:jc w:val="both"/>
        <w:rPr>
          <w:rFonts w:cs="Times New Roman"/>
          <w:i/>
          <w:szCs w:val="28"/>
        </w:rPr>
      </w:pPr>
    </w:p>
    <w:p w:rsidR="002245E6" w:rsidRPr="0027547D" w:rsidRDefault="002245E6" w:rsidP="002245E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7547D">
        <w:rPr>
          <w:rFonts w:cs="Times New Roman"/>
          <w:i/>
          <w:szCs w:val="28"/>
        </w:rPr>
        <w:t>Цель дисциплины</w:t>
      </w:r>
      <w:r w:rsidRPr="009225BF">
        <w:rPr>
          <w:rFonts w:eastAsia="Calibri" w:cs="Times New Roman"/>
          <w:szCs w:val="28"/>
        </w:rPr>
        <w:t>:</w:t>
      </w:r>
      <w:r w:rsidRPr="00C907F3">
        <w:rPr>
          <w:rFonts w:cs="Times New Roman"/>
          <w:szCs w:val="28"/>
        </w:rPr>
        <w:t xml:space="preserve"> способствовать</w:t>
      </w:r>
      <w:r>
        <w:rPr>
          <w:rFonts w:cs="Times New Roman"/>
          <w:szCs w:val="28"/>
        </w:rPr>
        <w:t xml:space="preserve"> формированию у слушателей</w:t>
      </w:r>
      <w:r w:rsidRPr="00C907F3">
        <w:rPr>
          <w:rFonts w:cs="Times New Roman"/>
          <w:szCs w:val="28"/>
        </w:rPr>
        <w:t xml:space="preserve"> научно-прикладного</w:t>
      </w:r>
      <w:r>
        <w:rPr>
          <w:rFonts w:cs="Times New Roman"/>
          <w:szCs w:val="28"/>
        </w:rPr>
        <w:t xml:space="preserve"> </w:t>
      </w:r>
      <w:r w:rsidRPr="00C907F3">
        <w:rPr>
          <w:rFonts w:cs="Times New Roman"/>
          <w:szCs w:val="28"/>
        </w:rPr>
        <w:t>аппарата бизнес-планирования и перспективного моделирования бизнеса на ближайшую и</w:t>
      </w:r>
      <w:r>
        <w:rPr>
          <w:rFonts w:cs="Times New Roman"/>
          <w:szCs w:val="28"/>
        </w:rPr>
        <w:t xml:space="preserve"> </w:t>
      </w:r>
      <w:r w:rsidRPr="00C907F3">
        <w:rPr>
          <w:rFonts w:cs="Times New Roman"/>
          <w:szCs w:val="28"/>
        </w:rPr>
        <w:t>долгосрочную перспективы с учетом многочисленных и постоянно меняющихся условий</w:t>
      </w:r>
      <w:r>
        <w:rPr>
          <w:rFonts w:cs="Times New Roman"/>
          <w:szCs w:val="28"/>
        </w:rPr>
        <w:t xml:space="preserve"> </w:t>
      </w:r>
      <w:r w:rsidRPr="00C907F3">
        <w:rPr>
          <w:rFonts w:cs="Times New Roman"/>
          <w:szCs w:val="28"/>
        </w:rPr>
        <w:t>внешней и внутренней среды, а также подготовка будущих специалистов к реализации</w:t>
      </w:r>
      <w:r>
        <w:rPr>
          <w:rFonts w:cs="Times New Roman"/>
          <w:szCs w:val="28"/>
        </w:rPr>
        <w:t xml:space="preserve"> </w:t>
      </w:r>
      <w:r w:rsidRPr="00C907F3">
        <w:rPr>
          <w:rFonts w:cs="Times New Roman"/>
          <w:szCs w:val="28"/>
        </w:rPr>
        <w:t>прикладных задач бизнес-планирования посредством научных подходов и инструментария</w:t>
      </w:r>
      <w:r>
        <w:rPr>
          <w:rFonts w:cs="Times New Roman"/>
          <w:szCs w:val="28"/>
        </w:rPr>
        <w:t xml:space="preserve"> </w:t>
      </w:r>
      <w:r w:rsidRPr="00C907F3">
        <w:rPr>
          <w:rFonts w:cs="Times New Roman"/>
          <w:szCs w:val="28"/>
        </w:rPr>
        <w:t>смежных дисциплин, таких как стратегическое планирование, прогнозирование, инвестиционное и финансовое планирование.</w:t>
      </w:r>
    </w:p>
    <w:p w:rsidR="002245E6" w:rsidRDefault="002245E6" w:rsidP="002245E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i/>
          <w:szCs w:val="28"/>
        </w:rPr>
      </w:pPr>
      <w:r w:rsidRPr="0027547D">
        <w:rPr>
          <w:rFonts w:cs="Times New Roman"/>
          <w:i/>
          <w:szCs w:val="28"/>
        </w:rPr>
        <w:t>Основные темы изучаемой дисциплины:</w:t>
      </w:r>
    </w:p>
    <w:p w:rsidR="002245E6" w:rsidRPr="0027547D" w:rsidRDefault="002245E6" w:rsidP="002245E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8"/>
        </w:rPr>
      </w:pPr>
    </w:p>
    <w:p w:rsidR="002245E6" w:rsidRDefault="002245E6" w:rsidP="002245E6">
      <w:pPr>
        <w:tabs>
          <w:tab w:val="left" w:pos="993"/>
        </w:tabs>
        <w:ind w:firstLine="709"/>
        <w:jc w:val="both"/>
      </w:pPr>
      <w:r>
        <w:t>Основы теории и инструменты бизнес-планирования, иметь системное представление о видах, возможностях и условиях разработки бизнес-планов;</w:t>
      </w:r>
    </w:p>
    <w:p w:rsidR="002245E6" w:rsidRDefault="002245E6" w:rsidP="002245E6">
      <w:pPr>
        <w:tabs>
          <w:tab w:val="left" w:pos="993"/>
        </w:tabs>
        <w:ind w:firstLine="709"/>
        <w:jc w:val="both"/>
      </w:pPr>
      <w:r>
        <w:t xml:space="preserve"> Содержание основных разделов бизнес-плана, формы отчетности и показатели оценки инвестиционной привлекательности бизнес-проекта;</w:t>
      </w:r>
    </w:p>
    <w:p w:rsidR="002245E6" w:rsidRDefault="002245E6" w:rsidP="002245E6">
      <w:pPr>
        <w:tabs>
          <w:tab w:val="left" w:pos="993"/>
        </w:tabs>
        <w:ind w:firstLine="709"/>
        <w:jc w:val="both"/>
      </w:pPr>
      <w:r>
        <w:t xml:space="preserve"> Методику построения, анализа и прикладного использования бизнес-плана в хозяйственной деятельности предприятия;</w:t>
      </w:r>
    </w:p>
    <w:p w:rsidR="002245E6" w:rsidRDefault="002245E6" w:rsidP="002245E6">
      <w:pPr>
        <w:tabs>
          <w:tab w:val="left" w:pos="993"/>
        </w:tabs>
        <w:ind w:firstLine="709"/>
        <w:jc w:val="both"/>
      </w:pPr>
      <w:r>
        <w:t xml:space="preserve"> Процесс организации бизнес-планирования на предприятии и контроль за его реализацией; </w:t>
      </w:r>
    </w:p>
    <w:p w:rsidR="002245E6" w:rsidRDefault="002245E6" w:rsidP="002245E6">
      <w:pPr>
        <w:tabs>
          <w:tab w:val="left" w:pos="993"/>
        </w:tabs>
        <w:ind w:firstLine="709"/>
        <w:jc w:val="both"/>
      </w:pPr>
      <w:r>
        <w:t xml:space="preserve"> Особенностей бизнес-планирования в условиях становления рыночных отношений, его преимуществ и недостатков как инструмента стратегического планирования предприятия;</w:t>
      </w:r>
    </w:p>
    <w:p w:rsidR="002245E6" w:rsidRPr="0027547D" w:rsidRDefault="002245E6" w:rsidP="002245E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t xml:space="preserve"> Возможностей и направлений совершенствования методики бизнес-планирования и способов их эффективной реализации.</w:t>
      </w:r>
    </w:p>
    <w:p w:rsidR="002245E6" w:rsidRPr="0027547D" w:rsidRDefault="002245E6" w:rsidP="002245E6">
      <w:pPr>
        <w:tabs>
          <w:tab w:val="left" w:pos="993"/>
        </w:tabs>
        <w:ind w:firstLine="709"/>
        <w:jc w:val="both"/>
        <w:rPr>
          <w:rFonts w:cs="Times New Roman"/>
          <w:b/>
          <w:color w:val="auto"/>
          <w:szCs w:val="28"/>
        </w:rPr>
      </w:pPr>
    </w:p>
    <w:p w:rsidR="002245E6" w:rsidRPr="0027547D" w:rsidRDefault="002245E6" w:rsidP="002245E6">
      <w:pPr>
        <w:overflowPunct/>
        <w:autoSpaceDE/>
        <w:autoSpaceDN/>
        <w:adjustRightInd/>
        <w:ind w:firstLine="426"/>
        <w:textAlignment w:val="auto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 xml:space="preserve">    </w:t>
      </w:r>
      <w:r w:rsidRPr="0027547D">
        <w:rPr>
          <w:rFonts w:cs="Times New Roman"/>
          <w:b/>
          <w:color w:val="auto"/>
          <w:szCs w:val="28"/>
        </w:rPr>
        <w:t xml:space="preserve">5. </w:t>
      </w:r>
      <w:r w:rsidRPr="002C186D">
        <w:rPr>
          <w:rFonts w:cs="Times New Roman"/>
          <w:b/>
          <w:szCs w:val="28"/>
        </w:rPr>
        <w:t>Маркетинг продукции и услуг некоммерческих организаций</w:t>
      </w:r>
    </w:p>
    <w:p w:rsidR="002245E6" w:rsidRPr="0027547D" w:rsidRDefault="002245E6" w:rsidP="002245E6">
      <w:pPr>
        <w:tabs>
          <w:tab w:val="left" w:pos="993"/>
        </w:tabs>
        <w:ind w:firstLine="709"/>
        <w:jc w:val="both"/>
        <w:rPr>
          <w:rFonts w:cs="Times New Roman"/>
          <w:i/>
          <w:szCs w:val="28"/>
        </w:rPr>
      </w:pPr>
    </w:p>
    <w:p w:rsidR="002245E6" w:rsidRPr="0027547D" w:rsidRDefault="002245E6" w:rsidP="002245E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7547D">
        <w:rPr>
          <w:rFonts w:cs="Times New Roman"/>
          <w:i/>
          <w:szCs w:val="28"/>
        </w:rPr>
        <w:t>Цель дисциплины</w:t>
      </w:r>
      <w:r w:rsidRPr="0027547D">
        <w:rPr>
          <w:rFonts w:eastAsia="Calibri" w:cs="Times New Roman"/>
          <w:b/>
          <w:szCs w:val="28"/>
        </w:rPr>
        <w:t xml:space="preserve">: </w:t>
      </w:r>
      <w:r w:rsidRPr="00C80788">
        <w:rPr>
          <w:rFonts w:cs="Times New Roman"/>
          <w:szCs w:val="28"/>
        </w:rPr>
        <w:t>Формирование системы знаний о маркетинге как современной к</w:t>
      </w:r>
      <w:r>
        <w:rPr>
          <w:rFonts w:cs="Times New Roman"/>
          <w:szCs w:val="28"/>
        </w:rPr>
        <w:t>онцепции управления организациями</w:t>
      </w:r>
      <w:r w:rsidRPr="00C80788">
        <w:rPr>
          <w:rFonts w:cs="Times New Roman"/>
          <w:szCs w:val="28"/>
        </w:rPr>
        <w:t xml:space="preserve"> различного уровня, направленной на создание ее конкурентных преимуществ, благоприятных условий для бизнеса, жизнедеятельности гражда</w:t>
      </w:r>
      <w:r>
        <w:rPr>
          <w:rFonts w:cs="Times New Roman"/>
          <w:szCs w:val="28"/>
        </w:rPr>
        <w:t xml:space="preserve">н </w:t>
      </w:r>
    </w:p>
    <w:p w:rsidR="002245E6" w:rsidRPr="0027547D" w:rsidRDefault="002245E6" w:rsidP="002245E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8"/>
        </w:rPr>
      </w:pPr>
      <w:r w:rsidRPr="0027547D">
        <w:rPr>
          <w:rFonts w:cs="Times New Roman"/>
          <w:i/>
          <w:szCs w:val="28"/>
        </w:rPr>
        <w:lastRenderedPageBreak/>
        <w:t>Основные темы изучаемой дисциплины:</w:t>
      </w:r>
    </w:p>
    <w:p w:rsidR="002245E6" w:rsidRPr="000623EA" w:rsidRDefault="002245E6" w:rsidP="002245E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Сущность и разновидности </w:t>
      </w:r>
      <w:r w:rsidRPr="000623EA">
        <w:rPr>
          <w:rFonts w:cs="Times New Roman"/>
          <w:szCs w:val="28"/>
        </w:rPr>
        <w:t>маркетинга.</w:t>
      </w:r>
    </w:p>
    <w:p w:rsidR="002245E6" w:rsidRPr="000623EA" w:rsidRDefault="002245E6" w:rsidP="002245E6">
      <w:pPr>
        <w:tabs>
          <w:tab w:val="left" w:pos="993"/>
        </w:tabs>
        <w:jc w:val="both"/>
        <w:rPr>
          <w:rFonts w:cs="Times New Roman"/>
          <w:szCs w:val="28"/>
        </w:rPr>
      </w:pPr>
      <w:r w:rsidRPr="000623EA">
        <w:rPr>
          <w:rFonts w:cs="Times New Roman"/>
          <w:szCs w:val="28"/>
        </w:rPr>
        <w:t xml:space="preserve">Субъекты маркетинга </w:t>
      </w:r>
      <w:r>
        <w:rPr>
          <w:rFonts w:cs="Times New Roman"/>
          <w:szCs w:val="28"/>
        </w:rPr>
        <w:t>некоммерческих организаций</w:t>
      </w:r>
      <w:r w:rsidRPr="000623EA">
        <w:rPr>
          <w:rFonts w:cs="Times New Roman"/>
          <w:szCs w:val="28"/>
        </w:rPr>
        <w:t>, их цели и интересы.</w:t>
      </w:r>
    </w:p>
    <w:p w:rsidR="002245E6" w:rsidRPr="000623EA" w:rsidRDefault="002245E6" w:rsidP="002245E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Стратегии маркетинга продукции и услуг некоммерческих организаций</w:t>
      </w:r>
      <w:r w:rsidRPr="000623EA">
        <w:rPr>
          <w:rFonts w:cs="Times New Roman"/>
          <w:szCs w:val="28"/>
        </w:rPr>
        <w:t xml:space="preserve">. </w:t>
      </w:r>
    </w:p>
    <w:p w:rsidR="002245E6" w:rsidRPr="000623EA" w:rsidRDefault="002245E6" w:rsidP="002245E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0623EA">
        <w:rPr>
          <w:rFonts w:cs="Times New Roman"/>
          <w:szCs w:val="28"/>
        </w:rPr>
        <w:t>Продвижение продукта.</w:t>
      </w:r>
    </w:p>
    <w:p w:rsidR="002245E6" w:rsidRDefault="002245E6" w:rsidP="002245E6">
      <w:pPr>
        <w:tabs>
          <w:tab w:val="left" w:pos="99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Pr="000623EA">
        <w:rPr>
          <w:rFonts w:cs="Times New Roman"/>
          <w:szCs w:val="28"/>
        </w:rPr>
        <w:t xml:space="preserve">Деловые стратегии </w:t>
      </w:r>
      <w:r>
        <w:rPr>
          <w:rFonts w:cs="Times New Roman"/>
          <w:szCs w:val="28"/>
        </w:rPr>
        <w:t>некоммерческих организаций</w:t>
      </w:r>
      <w:r w:rsidRPr="000623EA">
        <w:rPr>
          <w:rFonts w:cs="Times New Roman"/>
          <w:szCs w:val="28"/>
        </w:rPr>
        <w:t xml:space="preserve">. </w:t>
      </w:r>
    </w:p>
    <w:p w:rsidR="002245E6" w:rsidRDefault="002245E6" w:rsidP="002245E6">
      <w:pPr>
        <w:tabs>
          <w:tab w:val="left" w:pos="709"/>
        </w:tabs>
        <w:ind w:left="709" w:hanging="709"/>
        <w:rPr>
          <w:rFonts w:cs="Times New Roman"/>
          <w:szCs w:val="28"/>
        </w:rPr>
      </w:pPr>
      <w:r w:rsidRPr="000623EA">
        <w:rPr>
          <w:rFonts w:cs="Times New Roman"/>
          <w:szCs w:val="28"/>
        </w:rPr>
        <w:t>Методы м</w:t>
      </w:r>
      <w:r>
        <w:rPr>
          <w:rFonts w:cs="Times New Roman"/>
          <w:szCs w:val="28"/>
        </w:rPr>
        <w:t>аркетинга</w:t>
      </w:r>
      <w:r w:rsidRPr="000623EA">
        <w:rPr>
          <w:rFonts w:cs="Times New Roman"/>
          <w:szCs w:val="28"/>
        </w:rPr>
        <w:t>. Методы развития</w:t>
      </w:r>
      <w:r>
        <w:rPr>
          <w:rFonts w:cs="Times New Roman"/>
          <w:szCs w:val="28"/>
        </w:rPr>
        <w:t xml:space="preserve"> продукта и услуг</w:t>
      </w:r>
      <w:r w:rsidRPr="000623E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некоммерческих                  организаций</w:t>
      </w:r>
      <w:r w:rsidRPr="000623EA">
        <w:rPr>
          <w:rFonts w:cs="Times New Roman"/>
          <w:szCs w:val="28"/>
        </w:rPr>
        <w:t>.</w:t>
      </w:r>
    </w:p>
    <w:p w:rsidR="002245E6" w:rsidRPr="000623EA" w:rsidRDefault="002245E6" w:rsidP="002245E6">
      <w:pPr>
        <w:tabs>
          <w:tab w:val="left" w:pos="993"/>
        </w:tabs>
        <w:ind w:hanging="142"/>
        <w:jc w:val="both"/>
        <w:rPr>
          <w:rFonts w:cs="Times New Roman"/>
          <w:szCs w:val="28"/>
        </w:rPr>
      </w:pPr>
      <w:r w:rsidRPr="000623EA">
        <w:rPr>
          <w:rFonts w:cs="Times New Roman"/>
          <w:szCs w:val="28"/>
        </w:rPr>
        <w:t xml:space="preserve"> Стратегии улучшения </w:t>
      </w:r>
      <w:r>
        <w:rPr>
          <w:rFonts w:cs="Times New Roman"/>
          <w:szCs w:val="28"/>
        </w:rPr>
        <w:t>продукта и услуг организации.</w:t>
      </w:r>
    </w:p>
    <w:p w:rsidR="002245E6" w:rsidRPr="000623EA" w:rsidRDefault="002245E6" w:rsidP="002245E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</w:p>
    <w:p w:rsidR="002245E6" w:rsidRPr="000623EA" w:rsidRDefault="002245E6" w:rsidP="002245E6">
      <w:pPr>
        <w:tabs>
          <w:tab w:val="left" w:pos="993"/>
        </w:tabs>
        <w:ind w:firstLine="284"/>
        <w:jc w:val="both"/>
        <w:rPr>
          <w:rFonts w:cs="Times New Roman"/>
          <w:szCs w:val="28"/>
        </w:rPr>
      </w:pPr>
      <w:r w:rsidRPr="000623EA">
        <w:rPr>
          <w:rFonts w:cs="Times New Roman"/>
          <w:szCs w:val="28"/>
        </w:rPr>
        <w:t xml:space="preserve">Управление процессом маркетинга </w:t>
      </w:r>
      <w:r>
        <w:rPr>
          <w:rFonts w:cs="Times New Roman"/>
          <w:szCs w:val="28"/>
        </w:rPr>
        <w:t>некоммерческих организаций.</w:t>
      </w:r>
    </w:p>
    <w:p w:rsidR="002245E6" w:rsidRPr="000623EA" w:rsidRDefault="002245E6" w:rsidP="002245E6">
      <w:pPr>
        <w:tabs>
          <w:tab w:val="left" w:pos="993"/>
        </w:tabs>
        <w:ind w:firstLine="284"/>
        <w:jc w:val="both"/>
        <w:rPr>
          <w:rFonts w:cs="Times New Roman"/>
          <w:szCs w:val="28"/>
        </w:rPr>
      </w:pPr>
      <w:r w:rsidRPr="000623EA">
        <w:rPr>
          <w:rFonts w:cs="Times New Roman"/>
          <w:szCs w:val="28"/>
        </w:rPr>
        <w:t>Маркетинговые исследования в государственном секторе.</w:t>
      </w:r>
    </w:p>
    <w:p w:rsidR="002245E6" w:rsidRPr="000623EA" w:rsidRDefault="002245E6" w:rsidP="002245E6">
      <w:pPr>
        <w:tabs>
          <w:tab w:val="left" w:pos="993"/>
        </w:tabs>
        <w:ind w:firstLine="284"/>
        <w:jc w:val="both"/>
        <w:rPr>
          <w:rFonts w:cs="Times New Roman"/>
          <w:szCs w:val="28"/>
        </w:rPr>
      </w:pPr>
      <w:r w:rsidRPr="000623EA">
        <w:rPr>
          <w:rFonts w:cs="Times New Roman"/>
          <w:szCs w:val="28"/>
        </w:rPr>
        <w:t>Мониторинг и оценка исполнения маркетингового плана.</w:t>
      </w:r>
    </w:p>
    <w:p w:rsidR="002245E6" w:rsidRDefault="002245E6" w:rsidP="002245E6">
      <w:pPr>
        <w:tabs>
          <w:tab w:val="left" w:pos="993"/>
        </w:tabs>
        <w:ind w:firstLine="284"/>
        <w:jc w:val="both"/>
        <w:rPr>
          <w:rFonts w:cs="Times New Roman"/>
          <w:szCs w:val="28"/>
        </w:rPr>
      </w:pPr>
      <w:r w:rsidRPr="000623EA">
        <w:rPr>
          <w:rFonts w:cs="Times New Roman"/>
          <w:szCs w:val="28"/>
        </w:rPr>
        <w:t>Разработка маркетингового плана</w:t>
      </w:r>
      <w:r>
        <w:rPr>
          <w:rFonts w:cs="Times New Roman"/>
          <w:szCs w:val="28"/>
        </w:rPr>
        <w:t>.</w:t>
      </w:r>
    </w:p>
    <w:p w:rsidR="002245E6" w:rsidRPr="0027547D" w:rsidRDefault="002245E6" w:rsidP="002245E6">
      <w:pPr>
        <w:tabs>
          <w:tab w:val="left" w:pos="993"/>
        </w:tabs>
        <w:ind w:firstLine="709"/>
        <w:jc w:val="both"/>
        <w:rPr>
          <w:rFonts w:cs="Times New Roman"/>
          <w:b/>
          <w:color w:val="auto"/>
          <w:szCs w:val="28"/>
        </w:rPr>
      </w:pPr>
    </w:p>
    <w:p w:rsidR="002245E6" w:rsidRPr="0027547D" w:rsidRDefault="002245E6" w:rsidP="007B4D48">
      <w:pPr>
        <w:tabs>
          <w:tab w:val="left" w:pos="993"/>
        </w:tabs>
        <w:ind w:firstLine="709"/>
        <w:jc w:val="center"/>
        <w:rPr>
          <w:rFonts w:cs="Times New Roman"/>
          <w:b/>
          <w:color w:val="auto"/>
          <w:szCs w:val="28"/>
        </w:rPr>
      </w:pPr>
      <w:r w:rsidRPr="0027547D">
        <w:rPr>
          <w:rFonts w:cs="Times New Roman"/>
          <w:b/>
          <w:color w:val="auto"/>
          <w:szCs w:val="28"/>
        </w:rPr>
        <w:t xml:space="preserve">6. </w:t>
      </w:r>
      <w:r w:rsidRPr="00247705">
        <w:rPr>
          <w:rFonts w:cs="Times New Roman"/>
          <w:b/>
          <w:szCs w:val="28"/>
        </w:rPr>
        <w:t>Государственное и муниципальное управление</w:t>
      </w:r>
    </w:p>
    <w:p w:rsidR="002245E6" w:rsidRPr="0027547D" w:rsidRDefault="002245E6" w:rsidP="002245E6">
      <w:pPr>
        <w:tabs>
          <w:tab w:val="left" w:pos="993"/>
        </w:tabs>
        <w:ind w:firstLine="709"/>
        <w:jc w:val="both"/>
        <w:rPr>
          <w:rFonts w:cs="Times New Roman"/>
          <w:i/>
          <w:szCs w:val="28"/>
        </w:rPr>
      </w:pPr>
    </w:p>
    <w:p w:rsidR="002245E6" w:rsidRPr="0027547D" w:rsidRDefault="002245E6" w:rsidP="002245E6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27547D">
        <w:rPr>
          <w:rFonts w:cs="Times New Roman"/>
          <w:i/>
          <w:szCs w:val="28"/>
        </w:rPr>
        <w:t>Цель дисциплины</w:t>
      </w:r>
      <w:r w:rsidRPr="009225BF">
        <w:rPr>
          <w:rFonts w:eastAsia="Calibri" w:cs="Times New Roman"/>
          <w:szCs w:val="28"/>
        </w:rPr>
        <w:t>:</w:t>
      </w:r>
      <w:r w:rsidRPr="0027547D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szCs w:val="28"/>
        </w:rPr>
        <w:t>формирование у слушателя</w:t>
      </w:r>
      <w:r w:rsidRPr="0027547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основных знаний в</w:t>
      </w:r>
      <w:r w:rsidRPr="00415FC0">
        <w:rPr>
          <w:rFonts w:eastAsia="Calibri" w:cs="Times New Roman"/>
          <w:szCs w:val="28"/>
        </w:rPr>
        <w:t xml:space="preserve"> направле</w:t>
      </w:r>
      <w:r>
        <w:rPr>
          <w:rFonts w:eastAsia="Calibri" w:cs="Times New Roman"/>
          <w:szCs w:val="28"/>
        </w:rPr>
        <w:t xml:space="preserve">нии </w:t>
      </w:r>
      <w:r w:rsidRPr="00415FC0">
        <w:rPr>
          <w:rFonts w:eastAsia="Calibri" w:cs="Times New Roman"/>
          <w:szCs w:val="28"/>
        </w:rPr>
        <w:t>работы специалиста органов государственной и м</w:t>
      </w:r>
      <w:r>
        <w:rPr>
          <w:rFonts w:eastAsia="Calibri" w:cs="Times New Roman"/>
          <w:szCs w:val="28"/>
        </w:rPr>
        <w:t>униципальной власти, особенностей</w:t>
      </w:r>
      <w:r w:rsidRPr="00415FC0">
        <w:rPr>
          <w:rFonts w:eastAsia="Calibri" w:cs="Times New Roman"/>
          <w:szCs w:val="28"/>
        </w:rPr>
        <w:t xml:space="preserve"> управлени</w:t>
      </w:r>
      <w:r>
        <w:rPr>
          <w:rFonts w:eastAsia="Calibri" w:cs="Times New Roman"/>
          <w:szCs w:val="28"/>
        </w:rPr>
        <w:t xml:space="preserve">я муниципальными образованиями. </w:t>
      </w:r>
      <w:r w:rsidRPr="00415FC0">
        <w:rPr>
          <w:rFonts w:eastAsia="Calibri" w:cs="Times New Roman"/>
          <w:szCs w:val="28"/>
        </w:rPr>
        <w:t>Основные проблемы современного муниципального управления и варианты путей их решения</w:t>
      </w:r>
      <w:r w:rsidRPr="0027547D">
        <w:rPr>
          <w:rFonts w:eastAsia="Calibri" w:cs="Times New Roman"/>
          <w:szCs w:val="28"/>
        </w:rPr>
        <w:t>.</w:t>
      </w:r>
    </w:p>
    <w:p w:rsidR="002245E6" w:rsidRPr="0027547D" w:rsidRDefault="002245E6" w:rsidP="002245E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8"/>
        </w:rPr>
      </w:pPr>
      <w:r w:rsidRPr="0027547D">
        <w:rPr>
          <w:rFonts w:cs="Times New Roman"/>
          <w:i/>
          <w:szCs w:val="28"/>
        </w:rPr>
        <w:t>Основные темы изучаемой дисциплины:</w:t>
      </w:r>
    </w:p>
    <w:p w:rsidR="002245E6" w:rsidRDefault="002245E6" w:rsidP="002245E6">
      <w:pPr>
        <w:tabs>
          <w:tab w:val="left" w:pos="0"/>
          <w:tab w:val="left" w:pos="99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Pr="00415FC0">
        <w:rPr>
          <w:rFonts w:cs="Times New Roman"/>
          <w:szCs w:val="28"/>
        </w:rPr>
        <w:t xml:space="preserve">Общие принципы создания и функционирования демократической власти. </w:t>
      </w:r>
      <w:r>
        <w:rPr>
          <w:rFonts w:cs="Times New Roman"/>
          <w:szCs w:val="28"/>
        </w:rPr>
        <w:t xml:space="preserve">      </w:t>
      </w:r>
      <w:r w:rsidRPr="00415FC0">
        <w:rPr>
          <w:rFonts w:cs="Times New Roman"/>
          <w:szCs w:val="28"/>
        </w:rPr>
        <w:t>Управление государством</w:t>
      </w:r>
    </w:p>
    <w:p w:rsidR="002245E6" w:rsidRDefault="002245E6" w:rsidP="002245E6">
      <w:pPr>
        <w:tabs>
          <w:tab w:val="left" w:pos="99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</w:t>
      </w:r>
      <w:r w:rsidRPr="00415FC0">
        <w:rPr>
          <w:rFonts w:cs="Times New Roman"/>
          <w:szCs w:val="28"/>
        </w:rPr>
        <w:t>Президент и исполнительная власть. Законодательная власть России</w:t>
      </w:r>
    </w:p>
    <w:p w:rsidR="002245E6" w:rsidRDefault="002245E6" w:rsidP="002245E6">
      <w:pPr>
        <w:tabs>
          <w:tab w:val="left" w:pos="709"/>
          <w:tab w:val="left" w:pos="1134"/>
          <w:tab w:val="left" w:pos="1276"/>
          <w:tab w:val="left" w:pos="1560"/>
        </w:tabs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          </w:t>
      </w:r>
      <w:r w:rsidRPr="00415FC0">
        <w:rPr>
          <w:rFonts w:cs="Times New Roman"/>
          <w:color w:val="auto"/>
          <w:szCs w:val="28"/>
        </w:rPr>
        <w:t xml:space="preserve">Судебная власть. Функции и организация региональной власти в Российской </w:t>
      </w:r>
      <w:r>
        <w:rPr>
          <w:rFonts w:cs="Times New Roman"/>
          <w:color w:val="auto"/>
          <w:szCs w:val="28"/>
        </w:rPr>
        <w:t xml:space="preserve">     </w:t>
      </w:r>
      <w:r w:rsidRPr="00415FC0">
        <w:rPr>
          <w:rFonts w:cs="Times New Roman"/>
          <w:color w:val="auto"/>
          <w:szCs w:val="28"/>
        </w:rPr>
        <w:t>Федерации</w:t>
      </w:r>
    </w:p>
    <w:p w:rsidR="002245E6" w:rsidRDefault="002245E6" w:rsidP="002245E6">
      <w:pPr>
        <w:tabs>
          <w:tab w:val="left" w:pos="1134"/>
          <w:tab w:val="left" w:pos="1560"/>
        </w:tabs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          </w:t>
      </w:r>
      <w:r w:rsidRPr="00415FC0">
        <w:rPr>
          <w:rFonts w:cs="Times New Roman"/>
          <w:color w:val="auto"/>
          <w:szCs w:val="28"/>
        </w:rPr>
        <w:t>Роль и задачи местного самоуправления</w:t>
      </w:r>
    </w:p>
    <w:p w:rsidR="002245E6" w:rsidRDefault="002245E6" w:rsidP="002245E6">
      <w:pPr>
        <w:tabs>
          <w:tab w:val="left" w:pos="1134"/>
          <w:tab w:val="left" w:pos="1560"/>
        </w:tabs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         </w:t>
      </w:r>
      <w:r w:rsidRPr="00415FC0">
        <w:rPr>
          <w:rFonts w:cs="Times New Roman"/>
          <w:color w:val="auto"/>
          <w:szCs w:val="28"/>
        </w:rPr>
        <w:t>Задачи, структуры и функции муниципального управления</w:t>
      </w:r>
    </w:p>
    <w:p w:rsidR="002245E6" w:rsidRPr="00415FC0" w:rsidRDefault="002245E6" w:rsidP="002245E6">
      <w:pPr>
        <w:tabs>
          <w:tab w:val="left" w:pos="1134"/>
          <w:tab w:val="left" w:pos="1560"/>
        </w:tabs>
        <w:jc w:val="both"/>
        <w:rPr>
          <w:rFonts w:cs="Times New Roman"/>
          <w:color w:val="auto"/>
          <w:szCs w:val="28"/>
        </w:rPr>
      </w:pPr>
    </w:p>
    <w:p w:rsidR="002245E6" w:rsidRPr="0027547D" w:rsidRDefault="002245E6" w:rsidP="007B4D48">
      <w:pPr>
        <w:tabs>
          <w:tab w:val="left" w:pos="993"/>
        </w:tabs>
        <w:ind w:firstLine="709"/>
        <w:jc w:val="center"/>
        <w:rPr>
          <w:rFonts w:cs="Times New Roman"/>
          <w:b/>
          <w:color w:val="auto"/>
          <w:szCs w:val="28"/>
        </w:rPr>
      </w:pPr>
      <w:r w:rsidRPr="0027547D">
        <w:rPr>
          <w:rFonts w:cs="Times New Roman"/>
          <w:b/>
          <w:color w:val="auto"/>
          <w:szCs w:val="28"/>
        </w:rPr>
        <w:t xml:space="preserve">7. </w:t>
      </w:r>
      <w:r w:rsidRPr="00FA2E59">
        <w:rPr>
          <w:rFonts w:cs="Times New Roman"/>
          <w:b/>
          <w:szCs w:val="28"/>
        </w:rPr>
        <w:t>Осн</w:t>
      </w:r>
      <w:r>
        <w:rPr>
          <w:rFonts w:cs="Times New Roman"/>
          <w:b/>
          <w:szCs w:val="28"/>
        </w:rPr>
        <w:t xml:space="preserve">овы организации государственной </w:t>
      </w:r>
      <w:r w:rsidRPr="00FA2E59">
        <w:rPr>
          <w:rFonts w:cs="Times New Roman"/>
          <w:b/>
          <w:szCs w:val="28"/>
        </w:rPr>
        <w:t>или иной службы российского казачества</w:t>
      </w:r>
    </w:p>
    <w:p w:rsidR="002245E6" w:rsidRPr="0027547D" w:rsidRDefault="002245E6" w:rsidP="002245E6">
      <w:pPr>
        <w:tabs>
          <w:tab w:val="left" w:pos="993"/>
        </w:tabs>
        <w:ind w:firstLine="709"/>
        <w:jc w:val="both"/>
        <w:rPr>
          <w:rFonts w:cs="Times New Roman"/>
          <w:i/>
          <w:szCs w:val="28"/>
        </w:rPr>
      </w:pPr>
    </w:p>
    <w:p w:rsidR="002245E6" w:rsidRPr="00BC4C71" w:rsidRDefault="002245E6" w:rsidP="002245E6">
      <w:pPr>
        <w:tabs>
          <w:tab w:val="left" w:pos="993"/>
        </w:tabs>
        <w:ind w:firstLine="709"/>
        <w:jc w:val="both"/>
        <w:rPr>
          <w:rFonts w:cs="Times New Roman"/>
          <w:iCs/>
          <w:color w:val="auto"/>
          <w:szCs w:val="28"/>
        </w:rPr>
      </w:pPr>
      <w:r w:rsidRPr="00BC4C71">
        <w:rPr>
          <w:rFonts w:cs="Times New Roman"/>
          <w:i/>
          <w:color w:val="auto"/>
          <w:szCs w:val="28"/>
        </w:rPr>
        <w:t>Цель дисциплины</w:t>
      </w:r>
      <w:r w:rsidRPr="00BC4C71">
        <w:rPr>
          <w:rFonts w:eastAsia="Calibri" w:cs="Times New Roman"/>
          <w:b/>
          <w:color w:val="auto"/>
          <w:szCs w:val="28"/>
        </w:rPr>
        <w:t xml:space="preserve">: </w:t>
      </w:r>
      <w:r>
        <w:rPr>
          <w:rFonts w:eastAsia="Calibri" w:cs="Times New Roman"/>
          <w:color w:val="auto"/>
          <w:szCs w:val="28"/>
        </w:rPr>
        <w:t>формирование у слушателей основных понятий и законов, которые лежат в основе организации государственной или иной службы российского казачества.</w:t>
      </w:r>
    </w:p>
    <w:p w:rsidR="002245E6" w:rsidRDefault="002245E6" w:rsidP="002245E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i/>
          <w:color w:val="auto"/>
          <w:szCs w:val="28"/>
        </w:rPr>
      </w:pPr>
      <w:r w:rsidRPr="00BC4C71">
        <w:rPr>
          <w:rFonts w:cs="Times New Roman"/>
          <w:i/>
          <w:color w:val="auto"/>
          <w:szCs w:val="28"/>
        </w:rPr>
        <w:t>Основные темы изучаемой дисциплины:</w:t>
      </w:r>
    </w:p>
    <w:p w:rsidR="002245E6" w:rsidRPr="00E42CB6" w:rsidRDefault="002245E6" w:rsidP="002245E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color w:val="auto"/>
          <w:szCs w:val="28"/>
        </w:rPr>
      </w:pPr>
      <w:r w:rsidRPr="00E42CB6">
        <w:rPr>
          <w:rFonts w:cs="Times New Roman"/>
          <w:color w:val="auto"/>
          <w:szCs w:val="28"/>
        </w:rPr>
        <w:t>Виды и формы службы казачьего сообщества</w:t>
      </w:r>
      <w:r>
        <w:rPr>
          <w:rFonts w:cs="Times New Roman"/>
          <w:color w:val="auto"/>
          <w:szCs w:val="28"/>
        </w:rPr>
        <w:t>.</w:t>
      </w:r>
    </w:p>
    <w:p w:rsidR="002245E6" w:rsidRPr="00E42CB6" w:rsidRDefault="002245E6" w:rsidP="002245E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color w:val="auto"/>
          <w:szCs w:val="28"/>
        </w:rPr>
      </w:pPr>
      <w:r w:rsidRPr="00E42CB6">
        <w:rPr>
          <w:rFonts w:cs="Times New Roman"/>
          <w:color w:val="auto"/>
          <w:szCs w:val="28"/>
        </w:rPr>
        <w:t>Федеральны</w:t>
      </w:r>
      <w:r>
        <w:rPr>
          <w:rFonts w:cs="Times New Roman"/>
          <w:color w:val="auto"/>
          <w:szCs w:val="28"/>
        </w:rPr>
        <w:t>й</w:t>
      </w:r>
      <w:r w:rsidRPr="00E42CB6">
        <w:rPr>
          <w:rFonts w:cs="Times New Roman"/>
          <w:color w:val="auto"/>
          <w:szCs w:val="28"/>
        </w:rPr>
        <w:t xml:space="preserve"> закон</w:t>
      </w:r>
      <w:r>
        <w:rPr>
          <w:rFonts w:cs="Times New Roman"/>
          <w:color w:val="auto"/>
          <w:szCs w:val="28"/>
        </w:rPr>
        <w:t xml:space="preserve"> о несении государственной или иной службы казачества.</w:t>
      </w:r>
    </w:p>
    <w:p w:rsidR="002245E6" w:rsidRPr="00E42CB6" w:rsidRDefault="002245E6" w:rsidP="002245E6">
      <w:pPr>
        <w:ind w:firstLine="709"/>
        <w:jc w:val="both"/>
        <w:rPr>
          <w:rFonts w:cs="Times New Roman"/>
          <w:color w:val="auto"/>
          <w:szCs w:val="28"/>
        </w:rPr>
      </w:pPr>
      <w:r w:rsidRPr="00E42CB6">
        <w:rPr>
          <w:rFonts w:cs="Times New Roman"/>
          <w:bCs w:val="0"/>
          <w:color w:val="auto"/>
          <w:szCs w:val="28"/>
          <w:shd w:val="clear" w:color="auto" w:fill="FFFFFF"/>
        </w:rPr>
        <w:t>Правовая основа государственной службы российского казачества</w:t>
      </w:r>
      <w:r w:rsidRPr="00E42CB6">
        <w:rPr>
          <w:rFonts w:cs="Times New Roman"/>
          <w:color w:val="auto"/>
          <w:szCs w:val="28"/>
        </w:rPr>
        <w:t>.</w:t>
      </w:r>
    </w:p>
    <w:p w:rsidR="002245E6" w:rsidRPr="00E42CB6" w:rsidRDefault="002245E6" w:rsidP="002245E6">
      <w:pPr>
        <w:ind w:firstLine="709"/>
        <w:jc w:val="both"/>
        <w:rPr>
          <w:rFonts w:cs="Times New Roman"/>
          <w:color w:val="auto"/>
          <w:szCs w:val="28"/>
        </w:rPr>
      </w:pPr>
      <w:r w:rsidRPr="00E42CB6">
        <w:rPr>
          <w:rFonts w:cs="Times New Roman"/>
          <w:bCs w:val="0"/>
          <w:color w:val="auto"/>
          <w:szCs w:val="28"/>
          <w:shd w:val="clear" w:color="auto" w:fill="FFFFFF"/>
        </w:rPr>
        <w:t>Основные принципы несения российским казачеством государственной службы</w:t>
      </w:r>
      <w:r w:rsidRPr="00E42CB6">
        <w:rPr>
          <w:rFonts w:cs="Times New Roman"/>
          <w:color w:val="auto"/>
          <w:szCs w:val="28"/>
        </w:rPr>
        <w:t xml:space="preserve">. </w:t>
      </w:r>
    </w:p>
    <w:p w:rsidR="002245E6" w:rsidRPr="00E42CB6" w:rsidRDefault="002245E6" w:rsidP="002245E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CB6">
        <w:rPr>
          <w:rFonts w:ascii="Times New Roman" w:hAnsi="Times New Roman"/>
          <w:bCs/>
          <w:sz w:val="28"/>
          <w:szCs w:val="28"/>
          <w:shd w:val="clear" w:color="auto" w:fill="FFFFFF"/>
        </w:rPr>
        <w:t>Финансирование государственной службы российского казачества</w:t>
      </w:r>
      <w:r w:rsidRPr="00E42CB6">
        <w:rPr>
          <w:rFonts w:ascii="Times New Roman" w:hAnsi="Times New Roman"/>
          <w:sz w:val="28"/>
          <w:szCs w:val="28"/>
        </w:rPr>
        <w:t>.</w:t>
      </w:r>
    </w:p>
    <w:p w:rsidR="002245E6" w:rsidRPr="0027547D" w:rsidRDefault="002245E6" w:rsidP="002245E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245E6" w:rsidRPr="0027547D" w:rsidRDefault="002245E6" w:rsidP="007B4D48">
      <w:pPr>
        <w:tabs>
          <w:tab w:val="left" w:pos="993"/>
        </w:tabs>
        <w:ind w:firstLine="709"/>
        <w:jc w:val="center"/>
        <w:rPr>
          <w:rFonts w:cs="Times New Roman"/>
          <w:color w:val="auto"/>
          <w:szCs w:val="28"/>
        </w:rPr>
      </w:pPr>
      <w:r w:rsidRPr="0027547D">
        <w:rPr>
          <w:rFonts w:cs="Times New Roman"/>
          <w:b/>
          <w:color w:val="auto"/>
          <w:szCs w:val="28"/>
        </w:rPr>
        <w:lastRenderedPageBreak/>
        <w:t xml:space="preserve">8. </w:t>
      </w:r>
      <w:r w:rsidRPr="00E42CB6">
        <w:rPr>
          <w:rFonts w:cs="Times New Roman"/>
          <w:b/>
          <w:color w:val="auto"/>
          <w:szCs w:val="28"/>
        </w:rPr>
        <w:t>Экономическая поддержка казачьих обществ</w:t>
      </w:r>
    </w:p>
    <w:p w:rsidR="002245E6" w:rsidRPr="0027547D" w:rsidRDefault="002245E6" w:rsidP="002245E6">
      <w:pPr>
        <w:tabs>
          <w:tab w:val="left" w:pos="993"/>
        </w:tabs>
        <w:ind w:firstLine="709"/>
        <w:jc w:val="both"/>
        <w:rPr>
          <w:rFonts w:cs="Times New Roman"/>
          <w:b/>
          <w:color w:val="auto"/>
          <w:szCs w:val="28"/>
        </w:rPr>
      </w:pPr>
    </w:p>
    <w:p w:rsidR="002245E6" w:rsidRPr="0027547D" w:rsidRDefault="002245E6" w:rsidP="002245E6">
      <w:pPr>
        <w:pStyle w:val="a3"/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47D">
        <w:rPr>
          <w:i/>
          <w:sz w:val="28"/>
          <w:szCs w:val="28"/>
        </w:rPr>
        <w:t>Цель дисциплины</w:t>
      </w:r>
      <w:r>
        <w:rPr>
          <w:sz w:val="28"/>
          <w:szCs w:val="28"/>
        </w:rPr>
        <w:t>: Сформировать у слушателя понятия стратегии развития казачьего общества</w:t>
      </w:r>
    </w:p>
    <w:p w:rsidR="002245E6" w:rsidRDefault="002245E6" w:rsidP="002245E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i/>
          <w:szCs w:val="28"/>
        </w:rPr>
      </w:pPr>
      <w:r w:rsidRPr="0027547D">
        <w:rPr>
          <w:rFonts w:cs="Times New Roman"/>
          <w:i/>
          <w:szCs w:val="28"/>
        </w:rPr>
        <w:t>Основные темы изучаемой дисциплины:</w:t>
      </w:r>
    </w:p>
    <w:p w:rsidR="002245E6" w:rsidRPr="0027547D" w:rsidRDefault="002245E6" w:rsidP="002245E6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8"/>
        </w:rPr>
      </w:pPr>
      <w:r>
        <w:t>Современная ситуация в российском казачестве</w:t>
      </w:r>
    </w:p>
    <w:p w:rsidR="002245E6" w:rsidRDefault="002245E6" w:rsidP="002245E6">
      <w:pPr>
        <w:tabs>
          <w:tab w:val="left" w:pos="993"/>
        </w:tabs>
        <w:ind w:firstLine="709"/>
      </w:pPr>
      <w:r>
        <w:t>Экономическая база российского казачества</w:t>
      </w:r>
    </w:p>
    <w:p w:rsidR="002245E6" w:rsidRDefault="002245E6" w:rsidP="002245E6">
      <w:pPr>
        <w:tabs>
          <w:tab w:val="left" w:pos="993"/>
        </w:tabs>
        <w:ind w:firstLine="709"/>
      </w:pPr>
      <w:r>
        <w:t>Принципы взаимодействия с органами власти</w:t>
      </w:r>
    </w:p>
    <w:p w:rsidR="002245E6" w:rsidRDefault="002245E6" w:rsidP="00D51D35">
      <w:pPr>
        <w:tabs>
          <w:tab w:val="left" w:pos="993"/>
        </w:tabs>
        <w:ind w:left="709"/>
      </w:pPr>
      <w:r>
        <w:t>Анализ реализации государственной политики в отношении российского казачества</w:t>
      </w:r>
    </w:p>
    <w:p w:rsidR="002245E6" w:rsidRDefault="002245E6" w:rsidP="002245E6">
      <w:pPr>
        <w:tabs>
          <w:tab w:val="left" w:pos="993"/>
        </w:tabs>
      </w:pPr>
    </w:p>
    <w:p w:rsidR="002245E6" w:rsidRDefault="002245E6" w:rsidP="007B4D48">
      <w:pPr>
        <w:overflowPunct/>
        <w:autoSpaceDE/>
        <w:autoSpaceDN/>
        <w:adjustRightInd/>
        <w:jc w:val="center"/>
        <w:textAlignment w:val="auto"/>
        <w:rPr>
          <w:b/>
        </w:rPr>
      </w:pPr>
      <w:r>
        <w:rPr>
          <w:rFonts w:cs="Times New Roman"/>
          <w:b/>
          <w:color w:val="auto"/>
          <w:szCs w:val="28"/>
        </w:rPr>
        <w:t>9</w:t>
      </w:r>
      <w:r w:rsidRPr="0027547D">
        <w:rPr>
          <w:rFonts w:cs="Times New Roman"/>
          <w:b/>
          <w:color w:val="auto"/>
          <w:szCs w:val="28"/>
        </w:rPr>
        <w:t xml:space="preserve">. </w:t>
      </w:r>
      <w:r w:rsidRPr="00D4423B">
        <w:rPr>
          <w:b/>
        </w:rPr>
        <w:t>Развитие личностных компетенций руководителя</w:t>
      </w:r>
    </w:p>
    <w:p w:rsidR="002245E6" w:rsidRDefault="002245E6" w:rsidP="002245E6">
      <w:pPr>
        <w:overflowPunct/>
        <w:autoSpaceDE/>
        <w:autoSpaceDN/>
        <w:adjustRightInd/>
        <w:textAlignment w:val="auto"/>
        <w:rPr>
          <w:b/>
        </w:rPr>
      </w:pPr>
    </w:p>
    <w:p w:rsidR="00D51D35" w:rsidRDefault="002245E6" w:rsidP="00D51D35">
      <w:pPr>
        <w:pStyle w:val="a3"/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47D">
        <w:rPr>
          <w:i/>
          <w:sz w:val="28"/>
          <w:szCs w:val="28"/>
        </w:rPr>
        <w:t>Цель дисциплины</w:t>
      </w:r>
      <w:r>
        <w:rPr>
          <w:sz w:val="28"/>
          <w:szCs w:val="28"/>
        </w:rPr>
        <w:t xml:space="preserve">: </w:t>
      </w:r>
      <w:r w:rsidR="00D51D35" w:rsidRPr="00D51D35">
        <w:rPr>
          <w:sz w:val="28"/>
          <w:szCs w:val="28"/>
        </w:rPr>
        <w:t>Сформировать представление о психологическом управленческом профессионализме, создать социальную ориентированность всей системы управления в организации, повысить личностные качества, улучшить способности и поведенческие аспекты работников, мотивацию, взаимодействие в группе, лидерство и власть, конфликты и переговоры</w:t>
      </w:r>
    </w:p>
    <w:p w:rsidR="00D51D35" w:rsidRDefault="002245E6" w:rsidP="00D51D35">
      <w:pPr>
        <w:tabs>
          <w:tab w:val="left" w:pos="993"/>
          <w:tab w:val="left" w:pos="1134"/>
        </w:tabs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 </w:t>
      </w:r>
      <w:r w:rsidR="00D51D35" w:rsidRPr="0027547D">
        <w:rPr>
          <w:rFonts w:cs="Times New Roman"/>
          <w:i/>
          <w:szCs w:val="28"/>
        </w:rPr>
        <w:t>Основные темы изучаемой дисциплины</w:t>
      </w:r>
      <w:r w:rsidR="00D51D35">
        <w:rPr>
          <w:rFonts w:cs="Times New Roman"/>
          <w:i/>
          <w:szCs w:val="28"/>
        </w:rPr>
        <w:t>:</w:t>
      </w:r>
    </w:p>
    <w:p w:rsidR="00D51D35" w:rsidRPr="0027547D" w:rsidRDefault="00D51D35" w:rsidP="00D51D35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8"/>
        </w:rPr>
      </w:pPr>
      <w:r w:rsidRPr="00D51D35">
        <w:t>Этика и культура управления</w:t>
      </w:r>
    </w:p>
    <w:p w:rsidR="00D51D35" w:rsidRDefault="00D51D35" w:rsidP="00D51D35">
      <w:pPr>
        <w:tabs>
          <w:tab w:val="left" w:pos="993"/>
        </w:tabs>
        <w:ind w:firstLine="709"/>
      </w:pPr>
      <w:r w:rsidRPr="00D51D35">
        <w:t xml:space="preserve">Лидерство и </w:t>
      </w:r>
      <w:proofErr w:type="spellStart"/>
      <w:r w:rsidRPr="00D51D35">
        <w:t>командообразование</w:t>
      </w:r>
      <w:proofErr w:type="spellEnd"/>
    </w:p>
    <w:p w:rsidR="00D51D35" w:rsidRDefault="00D51D35" w:rsidP="00D51D35">
      <w:pPr>
        <w:tabs>
          <w:tab w:val="left" w:pos="993"/>
        </w:tabs>
        <w:ind w:firstLine="709"/>
      </w:pPr>
      <w:r w:rsidRPr="00D51D35">
        <w:t>Эффективная коммуникация</w:t>
      </w:r>
    </w:p>
    <w:p w:rsidR="00D51D35" w:rsidRDefault="00D51D35" w:rsidP="00D51D35">
      <w:pPr>
        <w:tabs>
          <w:tab w:val="left" w:pos="993"/>
        </w:tabs>
        <w:ind w:left="709"/>
      </w:pPr>
      <w:r w:rsidRPr="00D51D35">
        <w:t>Управление конфликтами</w:t>
      </w:r>
    </w:p>
    <w:p w:rsidR="00D51D35" w:rsidRDefault="00D51D35" w:rsidP="00D51D35">
      <w:pPr>
        <w:tabs>
          <w:tab w:val="left" w:pos="993"/>
        </w:tabs>
        <w:ind w:left="709"/>
      </w:pPr>
      <w:r>
        <w:t>Наставничество</w:t>
      </w:r>
    </w:p>
    <w:p w:rsidR="002245E6" w:rsidRDefault="002245E6" w:rsidP="002245E6">
      <w:pPr>
        <w:overflowPunct/>
        <w:autoSpaceDE/>
        <w:autoSpaceDN/>
        <w:adjustRightInd/>
        <w:textAlignment w:val="auto"/>
        <w:rPr>
          <w:b/>
          <w:bCs w:val="0"/>
          <w:color w:val="auto"/>
          <w:spacing w:val="5"/>
          <w:szCs w:val="28"/>
        </w:rPr>
      </w:pPr>
    </w:p>
    <w:p w:rsidR="003D0592" w:rsidRDefault="003D0592"/>
    <w:sectPr w:rsidR="003D0592" w:rsidSect="00D51D35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E"/>
    <w:rsid w:val="002245E6"/>
    <w:rsid w:val="003D0592"/>
    <w:rsid w:val="007B4D48"/>
    <w:rsid w:val="007E0C54"/>
    <w:rsid w:val="00C15873"/>
    <w:rsid w:val="00D51D35"/>
    <w:rsid w:val="00D8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7347"/>
  <w15:chartTrackingRefBased/>
  <w15:docId w15:val="{0E73B7CB-8206-4DA0-AB6F-B2F6DA66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bCs/>
      <w:color w:val="000000"/>
      <w:kern w:val="32"/>
      <w:sz w:val="28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0C54"/>
    <w:pPr>
      <w:keepNext/>
      <w:spacing w:before="240" w:after="60"/>
      <w:outlineLvl w:val="0"/>
    </w:pPr>
    <w:rPr>
      <w:rFonts w:ascii="Arial" w:hAnsi="Arial" w:cs="Times New Roman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5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0C54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45E6"/>
    <w:rPr>
      <w:rFonts w:asciiTheme="majorHAnsi" w:eastAsiaTheme="majorEastAsia" w:hAnsiTheme="majorHAnsi" w:cstheme="majorBidi"/>
      <w:bCs/>
      <w:color w:val="1F4D78" w:themeColor="accent1" w:themeShade="7F"/>
      <w:kern w:val="32"/>
      <w:sz w:val="24"/>
      <w:szCs w:val="24"/>
      <w:lang w:eastAsia="ru-RU"/>
    </w:rPr>
  </w:style>
  <w:style w:type="paragraph" w:styleId="a3">
    <w:name w:val="Normal (Web)"/>
    <w:basedOn w:val="a"/>
    <w:uiPriority w:val="99"/>
    <w:rsid w:val="002245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bCs w:val="0"/>
      <w:color w:val="auto"/>
      <w:kern w:val="0"/>
      <w:sz w:val="24"/>
      <w:szCs w:val="24"/>
    </w:rPr>
  </w:style>
  <w:style w:type="table" w:styleId="a4">
    <w:name w:val="Table Grid"/>
    <w:basedOn w:val="a1"/>
    <w:rsid w:val="00224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45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Times New Roman"/>
      <w:bCs w:val="0"/>
      <w:color w:val="auto"/>
      <w:kern w:val="0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2245E6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45E6"/>
    <w:rPr>
      <w:rFonts w:ascii="Times New Roman" w:eastAsia="Times New Roman" w:hAnsi="Times New Roman" w:cs="Times New Roman"/>
      <w:bCs/>
      <w:color w:val="000000"/>
      <w:kern w:val="32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2022-03-22T13:24:00Z</dcterms:created>
  <dcterms:modified xsi:type="dcterms:W3CDTF">2022-03-22T13:33:00Z</dcterms:modified>
</cp:coreProperties>
</file>